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20 ноября 2013 г. N 638-П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ГОСУДАРСТВЕННОЙ ПРОГРАММЕ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ред. постановлений Правительства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14.04.2014 </w:t>
      </w:r>
      <w:hyperlink r:id="rId6" w:history="1">
        <w:r>
          <w:rPr>
            <w:color w:val="0000FF"/>
          </w:rPr>
          <w:t>N 229-П</w:t>
        </w:r>
      </w:hyperlink>
      <w:r>
        <w:t xml:space="preserve">, от 02.06.2014 </w:t>
      </w:r>
      <w:hyperlink r:id="rId7" w:history="1">
        <w:r>
          <w:rPr>
            <w:color w:val="0000FF"/>
          </w:rPr>
          <w:t>N 326-П</w:t>
        </w:r>
      </w:hyperlink>
      <w:r>
        <w:t>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15.10.2014 </w:t>
      </w:r>
      <w:hyperlink r:id="rId8" w:history="1">
        <w:r>
          <w:rPr>
            <w:color w:val="0000FF"/>
          </w:rPr>
          <w:t>N 587-П</w:t>
        </w:r>
      </w:hyperlink>
      <w:r>
        <w:t xml:space="preserve">, от 03.12.2014 </w:t>
      </w:r>
      <w:hyperlink r:id="rId9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и </w:t>
      </w:r>
      <w:hyperlink r:id="rId11" w:history="1">
        <w:r>
          <w:rPr>
            <w:color w:val="0000FF"/>
          </w:rPr>
          <w:t>Закона</w:t>
        </w:r>
      </w:hyperlink>
      <w:r>
        <w:t xml:space="preserve"> Саратовской области "О бюджетном процессе в Саратовской области" Правительство области постановляет: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государственную </w:t>
      </w:r>
      <w:hyperlink w:anchor="Par31" w:history="1">
        <w:r>
          <w:rPr>
            <w:color w:val="0000FF"/>
          </w:rPr>
          <w:t>программу</w:t>
        </w:r>
      </w:hyperlink>
      <w:r>
        <w:t xml:space="preserve"> Саратовской области "Повышение энергоэффективности и энергосбережения в Саратовской области до 2020 года" согласно приложению.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Настоящее постановление вступает в силу со дня его подписания.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Губернатор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В.В.РАДАЕВ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6"/>
      <w:bookmarkEnd w:id="2"/>
      <w:r>
        <w:t>Приложение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Правительства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 ноября 2013 г. N 638-П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1"/>
      <w:bookmarkEnd w:id="3"/>
      <w:r>
        <w:rPr>
          <w:b/>
          <w:bCs/>
        </w:rPr>
        <w:t>ГОСУДАРСТВЕННАЯ ПРОГРАММА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ред. постановлений Правительства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02.06.2014 </w:t>
      </w:r>
      <w:hyperlink r:id="rId12" w:history="1">
        <w:r>
          <w:rPr>
            <w:color w:val="0000FF"/>
          </w:rPr>
          <w:t>N 326-П</w:t>
        </w:r>
      </w:hyperlink>
      <w:r>
        <w:t xml:space="preserve">, от 15.10.2014 </w:t>
      </w:r>
      <w:hyperlink r:id="rId13" w:history="1">
        <w:r>
          <w:rPr>
            <w:color w:val="0000FF"/>
          </w:rPr>
          <w:t>N 587-П</w:t>
        </w:r>
      </w:hyperlink>
      <w:r>
        <w:t>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t xml:space="preserve">от 03.12.2014 </w:t>
      </w:r>
      <w:hyperlink r:id="rId14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39"/>
      <w:bookmarkEnd w:id="4"/>
      <w:r>
        <w:t>Паспорт 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143"/>
      </w:tblGrid>
      <w:tr w:rsidR="00750E3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государственная программа Саратовской области "Повышение энергоэффективности и энергосбережения в Саратовской области до 2020 года" (далее - государственная программа)</w:t>
            </w:r>
          </w:p>
        </w:tc>
      </w:tr>
      <w:tr w:rsidR="00750E3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Ответственный исполнитель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министерство строительства и жилищно-коммунального хозяйства области</w:t>
            </w:r>
          </w:p>
        </w:tc>
      </w:tr>
      <w:tr w:rsidR="00750E32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Соисполнители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министерство промышленности и энергетики области, управление делами Правительства области</w:t>
            </w:r>
          </w:p>
        </w:tc>
      </w:tr>
      <w:tr w:rsidR="00750E3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03.12.2014 N 664-П)</w:t>
            </w:r>
          </w:p>
        </w:tc>
      </w:tr>
      <w:tr w:rsidR="00750E3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Участники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министерство культуры области, министерство социального развития области, министерство здравоохранения области, министерство образования области, органы местного самоуправления области (по согласованию), организации жилищно-коммунального хозяйства области (по согласованию), предприятия промышленности, энергетики и трубопроводного транспорта области (по согласованию)</w:t>
            </w:r>
          </w:p>
        </w:tc>
      </w:tr>
      <w:tr w:rsidR="00750E3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Подпрограммы государственной</w:t>
            </w:r>
          </w:p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13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w:anchor="Par606" w:history="1">
              <w:r w:rsidR="00750E32">
                <w:rPr>
                  <w:color w:val="0000FF"/>
                </w:rPr>
                <w:t>подпрограмма 1</w:t>
              </w:r>
            </w:hyperlink>
            <w:r w:rsidR="00750E32">
              <w:t xml:space="preserve"> "Обеспечение населения твердым топливом";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13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w:anchor="Par732" w:history="1">
              <w:r w:rsidR="00750E32">
                <w:rPr>
                  <w:color w:val="0000FF"/>
                </w:rPr>
                <w:t>подпрограмма 2</w:t>
              </w:r>
            </w:hyperlink>
            <w:r w:rsidR="00750E32">
              <w:t xml:space="preserve"> "Энергосбережение и повышение энергоэффективности теплоснабжения и системы коммунальной инфраструктуры"</w:t>
            </w:r>
          </w:p>
        </w:tc>
      </w:tr>
      <w:tr w:rsidR="00750E3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750E3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Цель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повышение эффективности использования топливно-энергетических ресурсов</w:t>
            </w:r>
          </w:p>
        </w:tc>
      </w:tr>
      <w:tr w:rsidR="00750E3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обеспечение перевода экономики на энергоэффективный путь развития и реализации потенциала энергосбережения;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обеспечение формирования целостной и эффективной системы управления процессом повышения энергоэффективности;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обеспечение потребности населения в твердом топливе</w:t>
            </w:r>
          </w:p>
        </w:tc>
      </w:tr>
      <w:tr w:rsidR="00750E32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Целевой показатель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энергоемкость валового регионального продукта с 34,35 кг у.т. на тыс. рублей в 2012 году до 27,95 кг у.т. на тыс. рублей к 2020 году</w:t>
            </w:r>
          </w:p>
        </w:tc>
      </w:tr>
      <w:tr w:rsidR="00750E3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постановлений Правительства Саратовской области от 02.06.2014 </w:t>
            </w:r>
            <w:hyperlink r:id="rId16" w:history="1">
              <w:r>
                <w:rPr>
                  <w:color w:val="0000FF"/>
                </w:rPr>
                <w:t>N 326-П</w:t>
              </w:r>
            </w:hyperlink>
            <w:r>
              <w:t xml:space="preserve">, от 03.12.2014 </w:t>
            </w:r>
            <w:hyperlink r:id="rId17" w:history="1">
              <w:r>
                <w:rPr>
                  <w:color w:val="0000FF"/>
                </w:rPr>
                <w:t>N 664-П</w:t>
              </w:r>
            </w:hyperlink>
            <w:r>
              <w:t>)</w:t>
            </w:r>
          </w:p>
        </w:tc>
      </w:tr>
      <w:tr w:rsidR="00750E3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Этапы и сроки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2014 - 2020 годы</w:t>
            </w:r>
          </w:p>
        </w:tc>
      </w:tr>
      <w:tr w:rsidR="00750E3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Объемы финансового обеспечения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общий объем финансового обеспечения государственной программы за счет всех источников - 37499378,0 тыс. рублей, в том числе: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год - 7515949,2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- 5106383,7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2016 год - 6576585,7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2017 год - 4933705,7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- 6533157,9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- 4043207,9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- 2790387,9 тыс. рублей,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из них: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областной бюджет - 489648,0 тыс. рублей, в том числе: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год - 31209,2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- 5463,7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2016 год - 38435,7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2017 год - 38435,7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- 125367,9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- 125367,9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- 125367,9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федеральный бюджет (прогнозно) - 228000,0 тыс. рублей, в том числе: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абзацы девятнадцатый - двадцать второй утратили силу с 3 декабря 2014 года.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Саратовской области от 03.12.2014 N 664-П;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- 76000,0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- 76000,0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- 76000,0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местные бюджеты (прогнозно) - 303000,0 тыс. рублей, в том числе: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год - 43000,0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- 35000,0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2016 год - 40000,0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2017 год - 50000,0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- 50000,0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- 45000,0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- 40000,0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внебюджетные источники (прогнозно) - 36478730,0 тыс. рублей, в том числе: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год - 7441740,0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- 5065920,0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2016 год - 6498150,0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2017 год - 4845270,0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- 6281790,0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- 3796840,0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- 2549020,0 тыс. рублей,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 том числе по подпрограммам: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13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w:anchor="Par606" w:history="1">
              <w:r w:rsidR="00750E32">
                <w:rPr>
                  <w:color w:val="0000FF"/>
                </w:rPr>
                <w:t>подпрограмма 1</w:t>
              </w:r>
            </w:hyperlink>
            <w:r w:rsidR="00750E32">
              <w:t xml:space="preserve"> "Обеспечение населения твердым топливом" - 31221,1 тыс. рублей;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13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w:anchor="Par732" w:history="1">
              <w:r w:rsidR="00750E32">
                <w:rPr>
                  <w:color w:val="0000FF"/>
                </w:rPr>
                <w:t>подпрограмма 2</w:t>
              </w:r>
            </w:hyperlink>
            <w:r w:rsidR="00750E32">
              <w:t xml:space="preserve"> "Энергосбережение и повышение энергоэффективности теплоснабжения и системы коммунальной инфраструктуры" - 37468156,9 тыс. рублей</w:t>
            </w:r>
          </w:p>
        </w:tc>
      </w:tr>
      <w:tr w:rsidR="00750E3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постановлений Правительства Саратовской области от 02.06.2014 N 326-П, от 15.10.2014 </w:t>
            </w:r>
            <w:hyperlink r:id="rId19" w:history="1">
              <w:r>
                <w:rPr>
                  <w:color w:val="0000FF"/>
                </w:rPr>
                <w:t>N 587-П</w:t>
              </w:r>
            </w:hyperlink>
            <w:r>
              <w:t xml:space="preserve">, от 03.12.2014 </w:t>
            </w:r>
            <w:hyperlink r:id="rId20" w:history="1">
              <w:r>
                <w:rPr>
                  <w:color w:val="0000FF"/>
                </w:rPr>
                <w:t>N 664-П</w:t>
              </w:r>
            </w:hyperlink>
            <w:r>
              <w:t>)</w:t>
            </w:r>
          </w:p>
        </w:tc>
      </w:tr>
      <w:tr w:rsidR="00750E3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вывод из эксплуатации не менее 44 котельных, выработавших ресурс, или имеющих избыточные мощности;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реконструкция не менее 873,4 км тепловых сетей;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строительство не менее 53 новых блочно-модульных котельных;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перевод на индивидуальное поквартирное отопление не менее 9500 квартир в жилых домах с низкоэффективным централизованным отоплением;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установка не менее 280000 энергоэффективных светильников в системах наружного освещения городов и поселков области;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комплексных мероприятий по энергосбережению и повышению энергетической эффективности не менее чем в 235 государственных учреждениях;</w:t>
            </w:r>
          </w:p>
        </w:tc>
      </w:tr>
      <w:tr w:rsidR="00750E3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снижение объемов субсидии на возмещение недополученных доходов в связи с реализацией населению области твердого топлива по фиксированной цене до 5832,1 тыс. рублей к 2020 году</w:t>
            </w:r>
          </w:p>
        </w:tc>
      </w:tr>
      <w:tr w:rsidR="00750E3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постановлений Правительства Саратовской области от 02.06.2014 N 326-П, от 15.10.2014 </w:t>
            </w:r>
            <w:hyperlink r:id="rId21" w:history="1">
              <w:r>
                <w:rPr>
                  <w:color w:val="0000FF"/>
                </w:rPr>
                <w:t>N 587-П</w:t>
              </w:r>
            </w:hyperlink>
            <w:r>
              <w:t xml:space="preserve">, от 03.12.2014 </w:t>
            </w:r>
            <w:hyperlink r:id="rId22" w:history="1">
              <w:r>
                <w:rPr>
                  <w:color w:val="0000FF"/>
                </w:rPr>
                <w:t>N 664-П</w:t>
              </w:r>
            </w:hyperlink>
            <w:r>
              <w:t>)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120"/>
      <w:bookmarkEnd w:id="5"/>
      <w:r>
        <w:t>1. Характеристика сферы реализации государственной 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6" w:name="Par122"/>
      <w:bookmarkEnd w:id="6"/>
      <w:r>
        <w:t>Общая характеристика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Топливно-энергетический комплекс (далее - ТЭК) области представляет собой совокупность систем обеспечения тепловой энергией (далее - теплоэнергетика), электрической энергией (далее - электроэнергетика), газом (далее - газоснабжение) и нефтепродуктами (далее - нефтепродуктообеспечение) и является важнейшей составной частью региональной экономики.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Потребление топливно-энергетических ресурсов в области составляет порядка 18 - 20 миллионов тонн условного топлива (млн. т у.т.).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Экономика области - многоотраслевой комплекс. Значительная часть добавленной стоимости формируется базовыми секторами экономики области - промышленностью, сельским хозяйством и транспортным комплексом.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Основой производственного потенциала области является промышленный комплекс, который состоит из более 5551 предприятий и организаций, в том числе порядка 60 процентов - это крупные и средние предприятия, имеет многоотраслевую структуру (электроэнергетика, топливная, химическая отрасли, машиностроение, производство строительных материалов, пищевая промышленность) и производит экспортно-ориентированную продукцию, а также продукцию оборонно-промышленного комплекса.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 долю области приходится 41,8 процента производства троллейбусов в стране, 5 процентов - химических волокон и нитей, 4,5 процента - бытовых холодильников и морозильников, 3,5 процента - цемента, 4,1 процента - электроэнергии, 2,4 процента - первичной переработки нефти.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Благоприятные и разнообразные почвенно-климатические условия обусловили высокий уровень развития и различную специализацию сельского хозяйства области. Агропромышленный комплекс (АПК) области является важной частью АПК России, обеспечивая устойчивость развития области и продовольственную безопасность страны.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Территория области обслуживается транспортной инфраструктурой, которая интегрирована в транспортную сеть Приволжского федерального округа и в Европейскую часть России, и включает в себя 5 видов транспорта - железнодорожный, воздушный, речной транспорт, транспорт автомобильных дорог, трубопроводный.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Протяженность нефтепроводов на территории области в однониточном исполнении составляет 1046 км, в том числе 22 нитки подводных переходов протяженностью 22,9 км (из них 3 перехода через р. Волгу). Имеется резервуарный парк емкостью 0,11 млн. куб. м (ЛПДС "Красноармейская" - 2 РВС по 50,0 тыс. куб. м, ГНПС "Саратов" - 2 РВС по 5,0 тыс. куб. м).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Информация о структуре секторов экономики Саратовской области представлена на </w:t>
      </w:r>
      <w:hyperlink w:anchor="Par134" w:history="1">
        <w:r>
          <w:rPr>
            <w:color w:val="0000FF"/>
          </w:rPr>
          <w:t>рис. 1</w:t>
        </w:r>
      </w:hyperlink>
      <w:r>
        <w:t>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7" w:name="Par134"/>
      <w:bookmarkEnd w:id="7"/>
      <w:r>
        <w:t>Рис. 1. Структура валового регионального продукта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Рисунок не приводится.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Сравнение структуры валового регионального продукта (далее - ВРП) Саратовской области со структурой суммарного ВРП регионов России свидетельствует, что доля добавленной стоимости вида деятельности "Производство и распределение электроэнергии, газа и воды" в области существенно (в 2,3 раза) выше, чем в среднем по России. Это характеризует значимую роль области как "энергетического донора" экономики Российской Федерации (по производству электроэнергии Саратовская область занимает 7 место среди российских регионов).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Доля добычи полезных ископаемых в структуре ВРП области существенно ниже данного показателя в структуре ВРП субъектов Российской Федерации, что свидетельствует о несырьевой направленности экономики области.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Саратовская область входит в десятку российских регионов - лидеров по производству продукции сельского хозяйства. Удельный вес сельского хозяйства в ВРП области (12,5 процента) значительно превышает российский показатель в структуре валовой добавленной стоимости (около 4,9 процента).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Также в структуре ВРП области существенно превышают аналогичные общероссийские показатели: доля строительства - 5,9 процента, доля транспорта и связи - 12,1 процента.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8" w:name="Par144"/>
      <w:bookmarkEnd w:id="8"/>
      <w:r>
        <w:t>Электроэнергетика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Саратовская область обладает мощным энергетическим потенциалом.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 территории Саратовской области расположены электростанции, принадлежащие следующим компаниям: ОАО "Концерн "Росэнергоатом", ОАО "РусГидро", ОАО "Волжская ТГК", а также блок-станция ООО "Балаковские минеральные удобрения" (входит в ЗАО "ФосАгро АГ"). Суммарная установленная мощность электростанций Саратовской энергосистемы по состоянию на 1 января 2012 года составляет 6692 МВт.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Услуги по передаче электрической энергии на территории региона оказывают 66 территориальных сетевых организаций, из них 12 являются специализированными организациями (филиал ОАО "ФСК ЕЭС" МЭС Волги, филиал ОАО "МРСК Волги" - "Саратовские распределительные сети", ЗАО "Саратовское предприятие городских электрических сетей", ОАО "Облкоммунэнерго" и другие).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Общая протяженность электрических сетей составляет 64672,64 км, установленная трансформаторная мощность - 15352,3 МВА. Характеристика электросетевого комплекса представлена в </w:t>
      </w:r>
      <w:hyperlink w:anchor="Par153" w:history="1">
        <w:r>
          <w:rPr>
            <w:color w:val="0000FF"/>
          </w:rPr>
          <w:t>таблице 1</w:t>
        </w:r>
      </w:hyperlink>
      <w:r>
        <w:t>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</w:pPr>
      <w:bookmarkStart w:id="9" w:name="Par151"/>
      <w:bookmarkEnd w:id="9"/>
      <w:r>
        <w:t>Таблица 1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0" w:name="Par153"/>
      <w:bookmarkEnd w:id="10"/>
      <w:r>
        <w:t>Характеристика электросетевого комплекса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750E3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4290"/>
        <w:gridCol w:w="1485"/>
      </w:tblGrid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электросетевого комплекса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Установленная мощность, МВА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Штук (км)</w:t>
            </w:r>
          </w:p>
        </w:tc>
      </w:tr>
      <w:tr w:rsidR="00750E32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Класс напряжения 500 кВ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Подстанции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1202,0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Воздушные линии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947,74</w:t>
            </w:r>
          </w:p>
        </w:tc>
      </w:tr>
      <w:tr w:rsidR="00750E32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Класс напряжения 220 кВ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Подстанции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3695,9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Воздушные линии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1638,7</w:t>
            </w:r>
          </w:p>
        </w:tc>
      </w:tr>
      <w:tr w:rsidR="00750E32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Класс напряжения 110 кВ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Подстанции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6247,6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268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Воздушные линии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6658,9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Кабельные линии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1,4</w:t>
            </w:r>
          </w:p>
        </w:tc>
      </w:tr>
      <w:tr w:rsidR="00750E32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Класс напряжения 35 кВ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Подстанции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1351,2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263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Воздушные линии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4665,3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Кабельные линии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39,0</w:t>
            </w:r>
          </w:p>
        </w:tc>
      </w:tr>
      <w:tr w:rsidR="00750E32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Класс напряжения 10 - 0,4 кВ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Подстанции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2855,6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12681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Воздушные линии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46562,6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Кабельные линии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4159,0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Итого (подстанции):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15352,3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13230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Итого (кабельные линии):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4199,4</w:t>
            </w:r>
          </w:p>
        </w:tc>
      </w:tr>
      <w:tr w:rsidR="00750E3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Итого (воздушные линии):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60473,24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 территории области расположено 18 подстанций (ПС) напряжением 500 - 220 кВ (в том числе 1 ПС напряжением 500 кВ - подстанция "Курдюм"), протяженность магистральных линий электропередач напряжением 500 и 220 кВ составляет 2586,44 км.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Основную долю в структуре электропотребления Саратовской области в </w:t>
      </w:r>
      <w:r>
        <w:lastRenderedPageBreak/>
        <w:t xml:space="preserve">2011 году занимают: отрасль промышленности - 2376,9 млн. кВт/час или 17,5 процента от общей величины электропотребления, потребление населением - 2103,1 млн. кВт/час или 15,5 процента, отрасль транспорта и связи - 1579,0 млн. кВт/час или 11,6 процента. Предприятия сельского хозяйства (1,1 процента от общего объема) и строительная сфера (0,8 процента) занимают незначительную долю в общем объеме потребления. Основные показатели потребления и производства электроэнергии в Саратовской области за 2009 - 2011 год представлены в </w:t>
      </w:r>
      <w:hyperlink w:anchor="Par217" w:history="1">
        <w:r>
          <w:rPr>
            <w:color w:val="0000FF"/>
          </w:rPr>
          <w:t>таблице 2</w:t>
        </w:r>
      </w:hyperlink>
      <w:r>
        <w:t>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</w:pPr>
      <w:bookmarkStart w:id="11" w:name="Par215"/>
      <w:bookmarkEnd w:id="11"/>
      <w:r>
        <w:t>Таблица 2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2" w:name="Par217"/>
      <w:bookmarkEnd w:id="12"/>
      <w:r>
        <w:t>Основные показатели потребления и производства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электроэнергии в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1587"/>
        <w:gridCol w:w="1531"/>
        <w:gridCol w:w="1531"/>
      </w:tblGrid>
      <w:tr w:rsidR="00750E3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Размерность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2011 год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Промышленность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2131,3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2213,4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2376,9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 от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17,5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Строительство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113,9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 от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0,8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147,7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 от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1,1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Транспорт и связь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1499,6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1514,9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1579,0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 от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11,6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Население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2041,2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2094,4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2103,1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 от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15,5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Бюджетные потребители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631,0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618,7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623,4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 от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4,6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Прочие потребители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1693,5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1894,5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1689,3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 от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12,5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Итого полезный отпуск потребителям: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8224,3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8588,5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8633,3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прирост,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100,5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Потери </w:t>
            </w:r>
            <w:r>
              <w:lastRenderedPageBreak/>
              <w:t>электрической энергии в сетях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1910,4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2166,3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2365,5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 от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17,5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Собственные нужды электростанций и потери в пристанционных узлах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2462,2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2405,7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2555,7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% от потребления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18,9</w:t>
            </w:r>
          </w:p>
        </w:tc>
      </w:tr>
      <w:tr w:rsidR="00750E3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Всего: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кВт/час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12596,9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13160,6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13554,5</w:t>
            </w:r>
          </w:p>
        </w:tc>
      </w:tr>
      <w:tr w:rsidR="00750E3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прирост,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103,0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Кроме того, 17,5 процента в структуре потребления составляют потери в электрических сетях (2365,5 млн. кВт/час) и 18,9 процента - расход энергии на собственные нужды на электростанциях (2555,7 млн. кВт/час).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Относительно 2006 года прирост электропотребления по группе населения составил 280,3 млн. кВт/час электрической энергии или 115,4 процента, что свидетельствует о росте энерговооруженности населения.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Между тем, электроэнергетический комплекс Саратовской области характеризуется следующими проблемами: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значительное количество электросетевых объектов имеют высокий физический износ и требуют реконструкции;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требуется реконструкция и модернизация общесистемных средств управления (РЗА, ПАА, АИИСКУЭ);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эксплуатации остается значительное количество морально устаревшего маслонаполненного коммутационного оборудования, что снижает надежность его работы;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 территории области находится в эксплуатации электросетевое оборудование, срок эксплуатации которого превысил нормативный;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распределительные сети низкого напряжения находятся в собственности более 60 собственников, количество которых ежегодно растет. Указанные собственники не несут ответственности за надежное электроснабжение потребителей, общая надежность и управляемость таких сетей снижается;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проблема оформления сервитутов на земельные участки охранных зон, доступа к территориям частной застройки, по которым проходят линии.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3" w:name="Par335"/>
      <w:bookmarkEnd w:id="13"/>
      <w:r>
        <w:t>Теплоэнергетика и газоснабжение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Комбинированная выработка тепловой и электрической энергии осуществляется в трех городах: Саратов, Энгельс, Балаково от генерирующих станции ОАО "Волжская ТГК", являющегося самым крупным поставщиком тепловой энергии в Саратовской области. В 2011 году на тепловых станциях и котельных компании произведено 8363,9 тыс. Гкал или </w:t>
      </w:r>
      <w:r>
        <w:lastRenderedPageBreak/>
        <w:t>59,2 процента от общего объема тепловой энергии в регионе. Темп роста производства тепловой энергии в 2011 году составил 1,6 процента относительно 2010 года.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Основным потребителем тепловой энергии в Саратовской области является население. В 2011 году потребление тепловой энергии, выработанной централизованными теплоисточниками (ТЭЦ и коммунальные котельные), населением составило - 6632,1 тыс. Гкал или 46,9 процента от общего количества тепла, бюджетными организациями - 1909 тыс. Гкал или 13,5 процента от общего количества тепла. Потери тепловой энергии в сетях и собственные нужды станций (котельных) равны 14,3 и 2 процентам от общего количества тепла соответственно (по отчетным данным компаний).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Основным топливом для тепловых электрических станций и котельных Саратовской области является природный газ (топочный мазут является аварийным и резервным топливом).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Потребители области ежегодно потребляют порядка 6 млрд. куб. м газа. На долю промышленных потребителей в общем объеме потребляемого областью газа приходится порядка 50 - 55 процентов. Самыми крупным потребителем газа в области являются тепловые электрические станции ОАО "Волжская ТГК".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магистральным газопроводам общей протяженностью 5,5 тыс. км ежегодно транспортируется около 110 млрд. куб. м природного газа. Газораспределительными организациями различных форм собственности на территории области эксплуатируется 29,5 тыс. км газораспределительных сетей.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Добыча природного газа в 2012 году по сравнению с 2011 годом увеличилась на 330,7 млн. куб. м и на 759,4 млн. куб. м - по сравнению с 2010 годом. Потребление газа населением также увеличилась с 2010 года. Основные показатели добычи и потребления природного газа в Саратовской области представлены в </w:t>
      </w:r>
      <w:hyperlink w:anchor="Par346" w:history="1">
        <w:r>
          <w:rPr>
            <w:color w:val="0000FF"/>
          </w:rPr>
          <w:t>таблице 3</w:t>
        </w:r>
      </w:hyperlink>
      <w:r>
        <w:t>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</w:pPr>
      <w:bookmarkStart w:id="14" w:name="Par344"/>
      <w:bookmarkEnd w:id="14"/>
      <w:r>
        <w:t>Таблица 3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5" w:name="Par346"/>
      <w:bookmarkEnd w:id="15"/>
      <w:r>
        <w:t>Основные показатели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добычи и потребления природного газа в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247"/>
        <w:gridCol w:w="1247"/>
        <w:gridCol w:w="1247"/>
        <w:gridCol w:w="1361"/>
      </w:tblGrid>
      <w:tr w:rsidR="00750E32" w:rsidTr="00750E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2013 год (оценка)</w:t>
            </w:r>
          </w:p>
        </w:tc>
      </w:tr>
      <w:tr w:rsidR="00750E32" w:rsidTr="00750E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Добыча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929,30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1280,00</w:t>
            </w:r>
          </w:p>
        </w:tc>
      </w:tr>
      <w:tr w:rsidR="00750E32" w:rsidTr="00750E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Потребление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5969,33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5998,90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5999,00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6281,63</w:t>
            </w:r>
          </w:p>
        </w:tc>
      </w:tr>
      <w:tr w:rsidR="00750E32" w:rsidTr="00750E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том числе по группам потребителей: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50E32" w:rsidTr="00750E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1498,07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1532,51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1562,44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1595,60</w:t>
            </w:r>
          </w:p>
        </w:tc>
      </w:tr>
      <w:tr w:rsidR="00750E32" w:rsidTr="00750E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прочие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4471,26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4466,39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4436,56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4686,03</w:t>
            </w:r>
          </w:p>
        </w:tc>
      </w:tr>
      <w:tr w:rsidR="00750E32" w:rsidTr="00750E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из них бюджетные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166,20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176,40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188,20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200,30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Уровень газификации в области составляет 92,9 процента, в том числе в городах - 97,8 процента, в сельской местности - 89,2 процента.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2011 году на производство электрической и тепловой энергии на тепловых электрических станциях и котельных израсходовано 2647,7 тыс. т условного топлива, в том числе 2258,4 млн. куб. м природного газа и 30,3 тыс. т топочного мазута. Таким образом, доля природного газа в топливном балансе тепловых электрических станций по итогам 2011 года составляет 98,4 процента.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</w:pPr>
      <w:bookmarkStart w:id="16" w:name="Par395"/>
      <w:bookmarkEnd w:id="16"/>
      <w:r>
        <w:t>Таблица 4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Фактический и удельный расход топлива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производство электрической и тепловой энергии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 2011 году по ОАО "Волжская ТГК"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155"/>
        <w:gridCol w:w="1283"/>
        <w:gridCol w:w="1417"/>
        <w:gridCol w:w="1814"/>
        <w:gridCol w:w="1417"/>
      </w:tblGrid>
      <w:tr w:rsidR="00750E32" w:rsidTr="00750E32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Потребность в топливе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Удельный расход топлива</w:t>
            </w:r>
          </w:p>
        </w:tc>
      </w:tr>
      <w:tr w:rsidR="00750E32" w:rsidTr="00750E32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газ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 w:rsidP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>топочный мазут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условное топливо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 электрическую 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 тепловую</w:t>
            </w:r>
          </w:p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энергию</w:t>
            </w:r>
          </w:p>
        </w:tc>
      </w:tr>
      <w:tr w:rsidR="00750E32" w:rsidTr="00750E32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млн. куб. 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т у.т.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 у.т./кВт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кг у.т./ Гкал</w:t>
            </w:r>
          </w:p>
        </w:tc>
      </w:tr>
      <w:tr w:rsidR="00750E32" w:rsidTr="00750E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Саратовская ГРЭС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175,8</w:t>
            </w:r>
          </w:p>
        </w:tc>
      </w:tr>
      <w:tr w:rsidR="00750E32" w:rsidTr="00750E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Саратовская ТЭЦ-1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63,2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186,8</w:t>
            </w:r>
          </w:p>
        </w:tc>
      </w:tr>
      <w:tr w:rsidR="00750E32" w:rsidTr="00750E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Саратовская ТЭЦ-2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529,0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185,6</w:t>
            </w:r>
          </w:p>
        </w:tc>
      </w:tr>
      <w:tr w:rsidR="00750E32" w:rsidTr="00750E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Энгельсская ТЭЦ-3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246,6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292,6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172,8</w:t>
            </w:r>
          </w:p>
        </w:tc>
      </w:tr>
      <w:tr w:rsidR="00750E32" w:rsidTr="00750E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Балаковская ТЭЦ-4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587,8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701,0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179,9</w:t>
            </w:r>
          </w:p>
        </w:tc>
      </w:tr>
      <w:tr w:rsidR="00750E32" w:rsidTr="00750E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Саратовская ТЭЦ-5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598,2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698,0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167,2</w:t>
            </w:r>
          </w:p>
        </w:tc>
      </w:tr>
      <w:tr w:rsidR="00750E32" w:rsidTr="00750E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Итого по ТЭС: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2123,3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2491,8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178,0</w:t>
            </w:r>
          </w:p>
        </w:tc>
      </w:tr>
      <w:tr w:rsidR="00750E32" w:rsidTr="00750E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Котельные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135,1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182,4</w:t>
            </w:r>
          </w:p>
        </w:tc>
      </w:tr>
      <w:tr w:rsidR="00750E32" w:rsidTr="00750E3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Всего: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2258,4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2647,7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177,4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750E32" w:rsidSect="00750E32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итогам 2011 года удельный расход условного топлива на отпущенную электрическую энергию по тепловым электрическим станциям ОАО "Волжская ТГК" составляет 281,5 г у.т./кВт час. Удельный расход условного топлива на отпущенную тепловую энергию (с учетом отпуска тепловой энергии котельными) составил 177,4 кг у.т./Гкал.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Удельный расход условного топлива на отпущенную тепловую энергию по котельным, расположенным в Саратовской области, по экспертным оценкам составляет от 175 до 215 кг у.т./Гкал. Причиной столь высокого значения указанного показателя является тот факт, что основная масса котельных была введена в эксплуатацию в 70-е годы XX века. Основное и вспомогательное оборудование котельных морально и физически устарело за прошедшие 40 лет эксплуатации.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Анализ современного технического состояния этих источников тепловой энергии в системах централизованного теплоснабжения Саратовской области приводит к следующим выводам.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Общим для большинства котельных является большой физический износ оборудования, достигший 68 - 70 процентов.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Анализ состояния котельных, работающих на природном газе, показал, что котельные с котлами единичной мощностью более 5 - 6 Гкал/час имеют достаточно высокий коэффициент использования теплоты топлива (74 - 76 процентов). Технические показатели котельных, оборудованных котлами малой мощности ("НР-18", "ЗИО-60", "Универсал", "Энергия", "Стреля" и т.п.), значительно ниже - коэффициент использования теплоты топлива не превышает 70 - 73 процентов. Это определяется как крайне низкими техническими характеристиками самих котлов, так и повсеместным отсутствием либо неработоспособностью системы водоподготовки и, соответственно, возросшими термическими сопротивлениями на поверхностях нагрева.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Кроме значительного износа основных фондов и высокой аварийности оборудования, обусловленной превышением его ресурса, в энергосистеме региона имеются следующие проблемы: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значительная протяженность сетей, разбросанность поселений и социально значимых объектов;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повышенные потери при производстве и потреблении энергии, высокий расход первичных топливных ресурсов;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недостаточная технологическая дисциплина;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несоответствие оснащенности производства современному научно-техническому уровню;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низкая платежеспособность потребителей и ограниченность бюджетных средств для совершенствования муниципальных схем и систем энергоснабжения;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отсутствие эффективной рыночной инфраструктуры предоставления услуг в сфере энергоснабжения;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нехватка специалистов, имеющих необходимые профессиональные </w:t>
      </w:r>
      <w:r>
        <w:lastRenderedPageBreak/>
        <w:t>навыки и профильную подготовку в сфере эффективного и рационального использования энергии.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Расчеты и результаты тепловизионного контроля ограждающих конструкций зданий показывают, что общие теплопотери зданий на 50 - 60 процентов выше нормативных. Усугубляет ситуацию рост тарифов на тепловую и электрическую энергию, опережающий уровень инфляции, что приводит к повышению расходов бюджетов всех уровней на энергообеспечение.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Совокупность этих факторов предопределяет удорожание приведенной единицы поставляемой энергии для конечных потребителей, возникновение критических ситуаций в энергоснабжении, снижение его надежности, безопасности и доступности, высокую энергоемкость валового регионального продукта (ВРП).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 последние годы (2009 - 2012) энергоемкость ВРП Саратовской области снижалась в среднем на 4 процента в год.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Основными аспектами снижения энергоемкости ВРП явились структурные сдвиги в экономике, поскольку промышленность развивалась медленнее, чем сфера услуг, а в промышленности опережающими темпами росло производство менее энергоемких товаров, а также реализация мероприятий по энергосбережению и повышению энергоэффективности - переход на новый класс бытовой техники и осветительных приборов, широкое распространение приборов учета ресурсов, ввод жилья с повышенным уровнем теплозащиты, реконструкция и модернизация инженерных систем и прочее.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Энергетической стратегии России на период до 2030 года, утвержденной распоряжением Правительства Российской Федерации от 13 ноября 2009 г. N 1715-р, обозначено, что снижение удельной энергоемкости экономики является центральной задачей энергетической политики России, без решения которой энергетический сектор неизбежно будет сдерживать социально-экономическое развитие страны.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 Согласно существующим оценкам удельный вес различных составляющих в общей величине указанного потенциала характеризуется следующими данными: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жилые здания - 18 - 19 процентов;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электроэнергетика, промышленность, транспорт - в каждом случае в диапазоне от 13 до 15 процентов;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теплоснабжение, оказание услуг, строительство - в каждом случае в </w:t>
      </w:r>
      <w:r>
        <w:lastRenderedPageBreak/>
        <w:t>диапазоне от 9 до 10 процентов;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энергоснабжение государственных учреждений - в диапазоне от 5 до 6 процентов.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решения проблемы экономии энергоресурсов на территории области использовался программный метод. В 1998 и в 2005 годах были приняты и реализованы Губернаторская программа "Энергосбережение Саратовской области на 1998 - 2005 годы" и областная целевая </w:t>
      </w:r>
      <w:hyperlink r:id="rId23" w:history="1">
        <w:r>
          <w:rPr>
            <w:color w:val="0000FF"/>
          </w:rPr>
          <w:t>программа</w:t>
        </w:r>
      </w:hyperlink>
      <w:r>
        <w:t xml:space="preserve"> "Энергоэффективность Саратовской области" на 2006 - 2010 годы, в которых получили развитие следующие направления: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реконструкция котельных, оборудованных изношенными котлами, модернизация систем теплоснабжения, включая децентрализацию с установкой автономных источников теплоснабжения;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реконструкция тепловых сетей с использованием современной теплоизоляции;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систем наружного освещения;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частотного регулирования производительности насосных агрегатов в системах водоснабжения;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оснащение потребителей приборами контроля и системами учета энергоресурсов в организациях и учреждениях бюджетной сферы, жилищном фонде.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Общий объем финансирования только из областного бюджета за период 1999 - 2009 годов превысил 500 млн. рублей. В результате проведенных мероприятий по энергосбережению в бюджетной сфере и жилищно-коммунальном хозяйстве области экономия топливно-энергетических ресурсов составила 820 тыс. т у.т.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Однако мероприятия по энергосбережению носили локальный характер и были направлены на предупреждение аварийных ситуаций.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последние несколько лет за счет реализации мероприятий долгосрочной областной целевой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 энергетической эффективности в Саратовской области на период до 2020 года: "Энергоэффективный регион", утвержденной постановлением Правительства Саратовской области от 30 июля 2010 г. N 350-П: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модернизировано более 154 объектов теплоснабжения с реконструкцией тепловых сетей с применением энергосберегающих материалов;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переведено на индивидуальное поквартирное отопление жилых домов с низкоэффективным централизованным отоплением более 3081 квартиры;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установлены современные измерительные комплексы с электронной коррекцией по температуре и давлению в более 246 коммунальных котельных;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установлены более 620 современных энергосберегающих светильников уличного освещения.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результате выполненных энергосберегающих мероприятий по энергосбережению в бюджетной сфере, жилищно-коммунальном хозяйстве и промышленности сэкономлено порядка 8,5 млн. т у.т.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Саратовская область располагает техническим потенциалом повышения </w:t>
      </w:r>
      <w:r>
        <w:lastRenderedPageBreak/>
        <w:t>энергоэффективности, который составляет более 40 процентов от уровня потребления энергии. В абсолютных объемах это 4,52 млн. т у.т. в год. Ресурс повышения энергоэффективности следует рассматривать как один из основных энергетических ресурсов будущего экономического роста.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Повышение энергоэффективности региона потребует выработки и последовательного воплощения долгосрочной государственной стратегии в этой области, координации усилий органов исполнительной и законодательной власти, совместной работы федеральных, региональных органов власти и местного самоуправления, крупного, среднего и малого бизнеса, а также формирования эффективных механизмов взаимодействия всех участников процесса.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Решение проблемы требует применения организационно-финансовых механизмов взаимодействия, координации усилий, концентрации ресурсов экономики и построения единой системы управления политикой повышения энергоэффективности в регионе. Существенное снижение нерационального потребления энергии во всех сферах жизнедеятельности и с полным географическим охватом не может быть обеспечено самостоятельно собственниками объектов и сооружений. Задача кардинального повышения уровня энергоэффективности может быть решена посредством реализации настоящей государственной программы.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7" w:name="Par512"/>
      <w:bookmarkEnd w:id="17"/>
      <w:r>
        <w:t>2. Цели и задачи государственной 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Цель государственной программы - повышение эффективности использования топливно-энергетических ресурсов.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Задачами государственной программы являются: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обеспечение перевода экономики на энергоэффективный путь развития и реализации потенциала энергосбережения;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обеспечение формирования целостной и эффективной системы управления процессом повышения энергоэффективности;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обеспечение потребности населения в твердом топливе.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8" w:name="Par520"/>
      <w:bookmarkEnd w:id="18"/>
      <w:r>
        <w:t>3. Целевые показатели государственной 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Основным показателем реализации государственной программы является: энергоемкость валового регионального продукта с 34,35 кг у.т. на тыс. рублей в 2012 году до 27,95 кг у.т. на тыс. рублей к 2020 году.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25" w:history="1">
        <w:r>
          <w:rPr>
            <w:color w:val="0000FF"/>
          </w:rPr>
          <w:t>N 326-П</w:t>
        </w:r>
      </w:hyperlink>
      <w:r>
        <w:t xml:space="preserve">, от 03.12.2014 </w:t>
      </w:r>
      <w:hyperlink r:id="rId26" w:history="1">
        <w:r>
          <w:rPr>
            <w:color w:val="0000FF"/>
          </w:rPr>
          <w:t>N 664-П</w:t>
        </w:r>
      </w:hyperlink>
      <w:r>
        <w:t>)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151" w:history="1">
        <w:r w:rsidR="00750E32">
          <w:rPr>
            <w:color w:val="0000FF"/>
          </w:rPr>
          <w:t>Сведения</w:t>
        </w:r>
      </w:hyperlink>
      <w:r w:rsidR="00750E32">
        <w:t xml:space="preserve"> о целевых показателях государственной программы приведены в приложении N 1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9" w:name="Par526"/>
      <w:bookmarkEnd w:id="19"/>
      <w:r>
        <w:t>4. Прогноз конечных результатов государственной программы,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сроки и этапы реализации государственной 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В результате реализации государственной программы планируется достижение следующих конечных результатов государственной программы: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вывод из эксплуатации не менее 44 котельных, выработавших ресурс, или имеющих избыточные мощности;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27" w:history="1">
        <w:r>
          <w:rPr>
            <w:color w:val="0000FF"/>
          </w:rPr>
          <w:t>N 326-П</w:t>
        </w:r>
      </w:hyperlink>
      <w:r>
        <w:t xml:space="preserve">, от 03.12.2014 </w:t>
      </w:r>
      <w:hyperlink r:id="rId28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реконструкция не менее 873,4 км тепловых сетей;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29" w:history="1">
        <w:r>
          <w:rPr>
            <w:color w:val="0000FF"/>
          </w:rPr>
          <w:t>N 326-П</w:t>
        </w:r>
      </w:hyperlink>
      <w:r>
        <w:t xml:space="preserve">, от 03.12.2014 </w:t>
      </w:r>
      <w:hyperlink r:id="rId30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строительство не менее 53 новых блочно-модульных котельных;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31" w:history="1">
        <w:r>
          <w:rPr>
            <w:color w:val="0000FF"/>
          </w:rPr>
          <w:t>N 326-П</w:t>
        </w:r>
      </w:hyperlink>
      <w:r>
        <w:t xml:space="preserve">, от 03.12.2014 </w:t>
      </w:r>
      <w:hyperlink r:id="rId32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перевод на индивидуальное поквартирное отопление не менее 9500 квартир в жилых домах с низкоэффективным централизованным отоплением;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не менее 280000 энергоэффективных светильников в системах наружного освещения городов и поселков области;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комплексных мероприятий по энергосбережению и повышению энергетической эффективности не менее чем в 235 государственных учреждениях;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33" w:history="1">
        <w:r>
          <w:rPr>
            <w:color w:val="0000FF"/>
          </w:rPr>
          <w:t>N 326-П</w:t>
        </w:r>
      </w:hyperlink>
      <w:r>
        <w:t xml:space="preserve">, от 15.10.2014 </w:t>
      </w:r>
      <w:hyperlink r:id="rId34" w:history="1">
        <w:r>
          <w:rPr>
            <w:color w:val="0000FF"/>
          </w:rPr>
          <w:t>N 587-П</w:t>
        </w:r>
      </w:hyperlink>
      <w:r>
        <w:t xml:space="preserve">, от 03.12.2014 </w:t>
      </w:r>
      <w:hyperlink r:id="rId35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снижение объемов субсидии на возмещение недополученных доходов в связи с реализацией населению области твердого топлива по фиксированной цене до 5832,1 тыс. рублей к 2020 году.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Срок реализации государственной программы - 2014 - 2020 годы.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0" w:name="Par543"/>
      <w:bookmarkEnd w:id="20"/>
      <w:r>
        <w:t>5. Обобщенная характеристика мер правового регулирования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316" w:history="1">
        <w:r w:rsidR="00750E32">
          <w:rPr>
            <w:color w:val="0000FF"/>
          </w:rPr>
          <w:t>Сведения</w:t>
        </w:r>
      </w:hyperlink>
      <w:r w:rsidR="00750E32">
        <w:t xml:space="preserve"> об основных мерах правового регулирования в сфере реализации государственной программы приведены в приложении N 2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1" w:name="Par547"/>
      <w:bookmarkEnd w:id="21"/>
      <w:r>
        <w:t>6. Обобщенная характеристика мер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государственного регулирования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Меры налогового и иных видов государственного регулирования в сфере реализации государственной программы не предусматриваются.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2" w:name="Par552"/>
      <w:bookmarkEnd w:id="22"/>
      <w:r>
        <w:t>7. Обобщенная характеристика подпрограмм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государственной 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Государственная программа реализуется в рамках двух подпрограмм, которые обеспечивают достижение целей и решение задач государственной программы.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606" w:history="1">
        <w:r w:rsidR="00750E32">
          <w:rPr>
            <w:color w:val="0000FF"/>
          </w:rPr>
          <w:t>Подпрограмма 1</w:t>
        </w:r>
      </w:hyperlink>
      <w:r w:rsidR="00750E32">
        <w:t xml:space="preserve"> "Обеспечение населения твердым топливом".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Цель - повышение эффективности использования бюджетных средств, предоставляемых на возмещение недополученных доходов в связи с реализацией населению области твердого топлива по фиксированной цене.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достижения цели планируется: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предоставление субсидии из областного бюджета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в связи с реализацией населению области твердого топлива.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732" w:history="1">
        <w:r w:rsidR="00750E32">
          <w:rPr>
            <w:color w:val="0000FF"/>
          </w:rPr>
          <w:t>Подпрограмма 2</w:t>
        </w:r>
      </w:hyperlink>
      <w:r w:rsidR="00750E32">
        <w:t xml:space="preserve"> "Энергосбережение и повышение энергоэффективности теплоснабжения и системы коммунальной инфраструктуры".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Цель - энергосбережение и повышение энергетической эффективности в секторах экономики области.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достижения цели планируется: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предоставление субсидии из областного бюджета бюджетам муниципальных образований области на реализацию муниципальных программ в области энергосбережения и повышения энергетической эффективности;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и реконструкция объектов тепло- и водоснабжения, систем уличного освещения, оптимизация схем тепло- и водоснабжения;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и реконструкция оборудования, в том числе электросетевого хозяйства, на предприятиях промышленности, энергетики и трубопроводного транспорта;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мероприятий по энергосбережению и повышению энергетической эффективности в государственных учреждениях социальной сферы;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развитие механизмов государственно-частного партнерства и энергосервисной деятельности;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осуществление мониторинга в целях выявления бесхозяйных объектов недвижимого имущества, используемых для передачи энергетических ресурсов.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15.10.2014 N 587-П)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3" w:name="Par571"/>
      <w:bookmarkEnd w:id="23"/>
      <w:r>
        <w:t>8. Финансовое обеспечение реализации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государственной 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Источниками финансового обеспечения государственной программы являются средства областного, а также федерального (прогнозно), местного (прогнозно) бюджетов и внебюджетные источники (прогнозно).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Общий объем финансового обеспечения составляет 37499378,0 тыс. рублей, в том числе: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37" w:history="1">
        <w:r>
          <w:rPr>
            <w:color w:val="0000FF"/>
          </w:rPr>
          <w:t>N 326-П</w:t>
        </w:r>
      </w:hyperlink>
      <w:r>
        <w:t xml:space="preserve">, от 15.10.2014 </w:t>
      </w:r>
      <w:hyperlink r:id="rId38" w:history="1">
        <w:r>
          <w:rPr>
            <w:color w:val="0000FF"/>
          </w:rPr>
          <w:t>N 587-П</w:t>
        </w:r>
      </w:hyperlink>
      <w:r>
        <w:t xml:space="preserve">, от 03.12.2014 </w:t>
      </w:r>
      <w:hyperlink r:id="rId39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областной бюджет - 489648,0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(в ред. постановлений Правительства Саратовской области от 02.06.2014 </w:t>
      </w:r>
      <w:hyperlink r:id="rId40" w:history="1">
        <w:r>
          <w:rPr>
            <w:color w:val="0000FF"/>
          </w:rPr>
          <w:t>N 326-П</w:t>
        </w:r>
      </w:hyperlink>
      <w:r>
        <w:t xml:space="preserve">, от 15.10.2014 </w:t>
      </w:r>
      <w:hyperlink r:id="rId41" w:history="1">
        <w:r>
          <w:rPr>
            <w:color w:val="0000FF"/>
          </w:rPr>
          <w:t>N 587-П</w:t>
        </w:r>
      </w:hyperlink>
      <w:r>
        <w:t xml:space="preserve">, от 03.12.2014 </w:t>
      </w:r>
      <w:hyperlink r:id="rId42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федеральный бюджет (прогнозно) - 228000,0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43" w:history="1">
        <w:r>
          <w:rPr>
            <w:color w:val="0000FF"/>
          </w:rPr>
          <w:t>N 326-П</w:t>
        </w:r>
      </w:hyperlink>
      <w:r>
        <w:t xml:space="preserve">, от 03.12.2014 </w:t>
      </w:r>
      <w:hyperlink r:id="rId44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местные бюджеты (прогнозно) - 303000,0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внебюджетные источники (прогнозно) - 36478730,0 тыс. рублей.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390" w:history="1">
        <w:r w:rsidR="00750E32">
          <w:rPr>
            <w:color w:val="0000FF"/>
          </w:rPr>
          <w:t>Сведения</w:t>
        </w:r>
      </w:hyperlink>
      <w:r w:rsidR="00750E32">
        <w:t xml:space="preserve"> об объемах и источниках финансового обеспечения государственной программы приведены в приложении N 3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4" w:name="Par585"/>
      <w:bookmarkEnd w:id="24"/>
      <w:r>
        <w:t>9. Анализ рисков реализации государственной 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меры управления рисками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реализации настоящей государственной программы и для достижения поставленных целей необходимо учитывать возможные финансовые и экономические риски.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Важнейшими условиями успешной реализации государственной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государственной программы.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Основные риски, связанные с реализацией государственной программы, определяются следующими факторами: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ограниченностью источников финансирования и неразвитостью механизмов ресурсного обеспечения энергосберегающих мероприятий;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неопределенностью конъюнктуры и неразвитостью рынка энергосервисных услуг;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зависимостью от состояния и конъюнктуры российского и мирового рынка энергетических ресурсов.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Меры управления рисками реализации государственной программы следующие: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оптимизация распределения конкретных рисков между участниками и исполнителями государственной программы с учетом их реальных возможностей по управлению соответствующими рисками;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применение сценарно-вариантного подхода при планировании мероприятий государственной программы;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использование на уровне инвестиционных проектов механизмов страхования рисков;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организация контроля результатов по основным направлениям реализации государственной программы, расширение прав и повышения ответственности исполнителей государственной программы;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выработка своевременных предложений по корректировке и синхронизация мероприятий государственной программы;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развитие механизмов государственно-частного партнерства, </w:t>
      </w:r>
      <w:r>
        <w:lastRenderedPageBreak/>
        <w:t>обеспечивающих четкое законодательное распределение прав, ответственности и рисков между государством и инвестором.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Минимизация рисков достигается в ходе регулярного мониторинга и оценки эффективности реализации мероприятий государственной программы, а также на основе обеспечения эффективной координации деятельности соисполнителей и иных организаций, участвующих в реализации государственной программы.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связи с разнообразием рисков, объектов рисков, их специфики, комплексностью целей государственной программы, на достижение которых риски могут оказать свое влияние, количественная характеристика рисков невозможна.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5" w:name="Par604"/>
      <w:bookmarkEnd w:id="25"/>
      <w:r>
        <w:t>10. Характеристика подпрограмм государственной 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6" w:name="Par606"/>
      <w:bookmarkEnd w:id="26"/>
      <w:r>
        <w:t>Подпрограмма 1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"Обеспечение населения твердым топливом"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27" w:name="Par609"/>
      <w:bookmarkEnd w:id="27"/>
      <w:r>
        <w:t>Паспорт подпрограммы</w:t>
      </w:r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"Обеспечение населения твердым топливом" (далее - подпрограмма)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Ответственный 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министерство промышленности и энергетики области, управление делами Правительства области</w:t>
            </w:r>
          </w:p>
        </w:tc>
      </w:tr>
      <w:tr w:rsidR="00750E3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03.12.2014 N 664-П)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Соисполнители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организации, осуществляющие реализацию населению области твердого топлива (по согласованию)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Цель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повышение эффективности использования бюджетных средств, предоставляемых на возмещение недополученных доходов в связи с реализацией населению области твердого топлива по фиксированной цене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Задача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оптимизация затрат на поставку твердого топлива населению области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Целевые показатели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объем реализации твердого топлива населению области по фиксированной цене в натуральном выражении с 2691,2 т у.т. в 2012 году до 895 т у.т. к 2020 году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Сроки и этапы реализации </w:t>
            </w:r>
            <w:r>
              <w:lastRenderedPageBreak/>
              <w:t>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2014 - 2020 годы</w:t>
            </w:r>
          </w:p>
        </w:tc>
      </w:tr>
      <w:tr w:rsidR="00750E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Объем и источники финансового обеспечения подпрограммы (по годам)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общий объем финансового обеспечения подпрограммы за счет средств областного бюджета составит 31221,1 тыс. рублей, в том числе: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год - 7083,7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- 2213,7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2016 год - 2213,7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2017 год - 2213,7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- 5832,1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- 5832,1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- 5832,1 тыс. рублей</w:t>
            </w:r>
          </w:p>
        </w:tc>
      </w:tr>
      <w:tr w:rsidR="00750E3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03.12.2014 N 664-П)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снижение объемов субсидии на возмещение недополученных доходов в связи с реализацией населению области твердого топлива по фиксированной цене до 5832,1 тыс. рублей к 2020 году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28" w:name="Par639"/>
      <w:bookmarkEnd w:id="28"/>
      <w:r>
        <w:t>1. Характеристика сферы реализации подпрограммы,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описание основных проблем и прогноз ее развития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Подпрограмма разработана с учетом результатов реализации областной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газификации Саратовской области на базе природного газа на 2005 - 2006 годы и до 2010 года, утвержденной Законом Саратовской области от 29 декабря 2006 г. N 152-ЗСО, направленной на обеспечение потребителей области углеводородным газом и завершение газификации отдельных населенных пунктов. За период с 2005 по 2013 годы уровень газификации области повысился на 9,5 процента и составляет 97,3 процента. Газифицировано 3076 домовладений в 33 населенных пункта области. Кроме положительных экологических результатов, газификация имеет большое социальное значение, которое выражается в сокращении времени, затрачиваемого населением на приготовление пищи, горячей воды и отопление жилья при использовании газа по сравнению с использованием твердого топлива.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Вместе с тем, несмотря на высокий уровень газификации области, газификация сельских населенных пунктов составляет 92,5 процента, при этом основным энергоресурсом, используемым для отопления, является </w:t>
      </w:r>
      <w:r>
        <w:lastRenderedPageBreak/>
        <w:t>твердое топливо.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 открытое акционерное общество "Областное лесотопливное предприятие" (далее - ОАО "Облтоп") возложена социальная функция по обеспечению твердым топливом населения области, проживающего в домах с печным отоплением, объектов социальной сферы и бюджетных организаций области, а также оказанию других видов услуг населению и организациям. Отпуск угля населению производится после предоставления справки из администрации о площади отапливаемого помещения по установленной норме. В состав ОАО "Облтоп" входят 5 филиалов: Озинский, Перелюбский, Хвалынский, Балашовский, Калининский, и торговые площадки в Аркадаке и Пугачеве.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Программа экономической деятельности предприятия на каждый планируемый год формируется на основе ежегодно предоставляемых администрациями районов области заявок о потребности в твердом топливе (угле) и количестве домовладений.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Сезонность спроса на твердое топливо (уголь), высокая рыночная себестоимость, обусловленная в том числе тарифами на железнодорожные перевозки, ведет к резкому снижению спроса на твердое топливо (уголь), что сказывается на финансовой стабильности работы самого предприятия и сокращению поставок населению.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Частично разница между фиксированной ценой и фактически сложившейся себестоимостью твердого топлива возмещается ОАО "Облтоп" из областного бюджета согласно договору, заключенному с министерством промышленности и энергетики области.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Подпрограмма направлена на обеспечение надежности поставки твердого топлива населению. Снижение затрат областного бюджета на возмещение недополученных доходов в связи с реализацией населению твердого топлива по фиксированной цене взаимно увязано с реализацией запланированных мероприятий по газификации населенных пунктов.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Общее количество запланированных к газификации домовладений с учетом реализации мероприятий по утвержденной Правительством области и ОАО "Газпром" "Программе развития газоснабжения и газификации Саратовской области на период 2012 - 2015 годы" и областной целевой </w:t>
      </w:r>
      <w:hyperlink r:id="rId48" w:history="1">
        <w:r>
          <w:rPr>
            <w:color w:val="0000FF"/>
          </w:rPr>
          <w:t>программе</w:t>
        </w:r>
      </w:hyperlink>
      <w:r>
        <w:t xml:space="preserve"> "Социальное развитие села до 2013 года" составит 1557 домовладений, в том числе в основных районах, потребляющих уголь: Перелюбском (253 домовладения), Хвалынском (250 домовладений) и Калининском (83 домовладения) районах.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29" w:name="Par651"/>
      <w:bookmarkEnd w:id="29"/>
      <w:r>
        <w:t>2. Приоритеты государственной политики в сфере реализации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подпрограммы, цель, задачи, целевые показатели,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описание основных ожидаемых конечных результатов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подпрограммы, сроков и этапов реализации подпрограммы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связи с увеличением уровня газификации населения и переориентированием рынка оказания услуг ресурсоснабжения, становится </w:t>
      </w:r>
      <w:r>
        <w:lastRenderedPageBreak/>
        <w:t>актуальным вопрос обеспечения устойчивого снабжения населения области твердым топливом, решение которого требует поддержки со стороны органов власти.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Основная цель подпрограммы - повышение эффективности использования бюджетных средств, предоставляемых на возмещение недополученных доходов в связи с реализацией населению области твердого топлива по фиксированной цене.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Основная задача, обеспечивающая достижение цели, - оптимизация затрат на поставку твердого топлива населению области.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Целевым показателем, определяющим решение поставленной задачи является: объем реализации твердого топлива населению области в натуральном выражении с 2691,2 т у.т. в 2012 году до 895 т у.т. к 2020 году.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188" w:history="1">
        <w:r w:rsidR="00750E32">
          <w:rPr>
            <w:color w:val="0000FF"/>
          </w:rPr>
          <w:t>Сведения</w:t>
        </w:r>
      </w:hyperlink>
      <w:r w:rsidR="00750E32">
        <w:t xml:space="preserve"> о целевых показателях подпрограммы приведены в приложении N 1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итогам реализации подпрограммы ожидается снижение объемов субсидии на возмещение недополученных доходов в связи с реализацией населению области твердого топлива по фиксированной цене до 5832,1 тыс. рублей к 2020 году.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Срок реализации подпрограммы - 2014 - 2020 годы.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0" w:name="Par664"/>
      <w:bookmarkEnd w:id="30"/>
      <w:r>
        <w:t>3. Характеристика мер государственного регулирования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Меры налогового и иных видов государственного регулирования в сфере реализации подпрограммы не предусмотрены.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1" w:name="Par668"/>
      <w:bookmarkEnd w:id="31"/>
      <w:r>
        <w:t>4. Характеристика мер правового регулирования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реализации подпрограммы необходимо разработать проект постановления Правительства Саратовской области "О внесении изменений в постановление Правительства Саратовской области от 13 апреля 2004 г. N 92-П "Об обеспечении населения области твердым топливом" в части установления фиксированной цены на твердое топливо, с учетом роста цен (тарифов) на энергоносители для населения, утвержденного в соответствии с прогнозом социально-экономического развития.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331" w:history="1">
        <w:r w:rsidR="00750E32">
          <w:rPr>
            <w:color w:val="0000FF"/>
          </w:rPr>
          <w:t>Сведения</w:t>
        </w:r>
      </w:hyperlink>
      <w:r w:rsidR="00750E32">
        <w:t xml:space="preserve"> об основных мерах правового регулирования в сфере реализации подпрограммы приведены в приложении N 2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2" w:name="Par673"/>
      <w:bookmarkEnd w:id="32"/>
      <w:r>
        <w:t>5. Сводные показатели прогнозного объема выполнения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областными государственными учреждениями и (или) иными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некоммерческими организациями государственных заданий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оказание физическим и (или) юридическим лицам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государственных услуг (выполнение работ)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реализации подпрограммы выполнение государственных заданий не </w:t>
      </w:r>
      <w:r>
        <w:lastRenderedPageBreak/>
        <w:t>предусмотрено.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3" w:name="Par681"/>
      <w:bookmarkEnd w:id="33"/>
      <w:r>
        <w:t>6. Характеристика ведомственных целевых программ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основных мероприятий подпрограммы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обеспечения решения задачи подпрограммы планируется реализация следующего основного мероприятия.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24" w:history="1">
        <w:r w:rsidR="00750E32">
          <w:rPr>
            <w:color w:val="0000FF"/>
          </w:rPr>
          <w:t>Основное мероприятие 1.1</w:t>
        </w:r>
      </w:hyperlink>
      <w:r w:rsidR="00750E32">
        <w:t xml:space="preserve"> "Возмещение недополученных доходов в связи с реализацией населению твердого топлива".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Предоставление субсидии осуществляется министерством промышленности и энергетики области, управлением делами Правительства области на основании договоров, заключенных с получателями субсидии, в соответствии со сводной бюджетной росписью областного бюджета за счет бюджетных ассигнований в пределах лимитов бюджетных обязательств, утвержденных министерству промышленности и энергетики области, управлению делами Правительства области.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23" w:history="1">
        <w:r w:rsidR="00750E32">
          <w:rPr>
            <w:color w:val="0000FF"/>
          </w:rPr>
          <w:t>Перечень</w:t>
        </w:r>
      </w:hyperlink>
      <w:r w:rsidR="00750E32">
        <w:t xml:space="preserve"> основных мероприятий подпрограммы приведен в приложении N 4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4" w:name="Par690"/>
      <w:bookmarkEnd w:id="34"/>
      <w:r>
        <w:t>7. Информация об участии в реализации подпрограммы органов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местного самоуправления муниципальных образований области,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государственных и муниципальных унитарных предприятий,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акционерных обществ с государственным участием,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общественных, научных и иных организаций,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а также внебюджетных фондов Российской Федерации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рамках реализации подпрограммы в </w:t>
      </w:r>
      <w:hyperlink w:anchor="Par2824" w:history="1">
        <w:r>
          <w:rPr>
            <w:color w:val="0000FF"/>
          </w:rPr>
          <w:t>основном мероприятии 1.1</w:t>
        </w:r>
      </w:hyperlink>
      <w:r>
        <w:t xml:space="preserve"> "Возмещение недополученных доходов в связи с реализацией населению твердого топлива" принимают участие организации, осуществляющие реализацию населению области твердого топлива (по согласованию).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5" w:name="Par699"/>
      <w:bookmarkEnd w:id="35"/>
      <w:r>
        <w:t>8. Объем финансового обеспечения, необходимый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реализации подпрограммы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02.06.2014 N 326-П)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Общий объем финансового обеспечения подпрограммы на 2014 - 2020 годы за счет средств областного бюджета составит 31221,1 тыс. рублей, в том числе: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2014 год - 7083,7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</w:t>
      </w:r>
      <w:r>
        <w:lastRenderedPageBreak/>
        <w:t>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2015 год - 2213,7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2016 год - 2213,7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2017 год - 2213,7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2018 год - 5832,1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2019 год - 5832,1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2020 год - 5832,1 тыс. рублей.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849" w:history="1">
        <w:r w:rsidR="00750E32">
          <w:rPr>
            <w:color w:val="0000FF"/>
          </w:rPr>
          <w:t>Сведения</w:t>
        </w:r>
      </w:hyperlink>
      <w:r w:rsidR="00750E32">
        <w:t xml:space="preserve"> об объемах и источниках финансового обеспечения подпрограммы приведены в приложении N 3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6" w:name="Par719"/>
      <w:bookmarkEnd w:id="36"/>
      <w:r>
        <w:t>9. Анализ рисков реализации подпрограммы и описание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мер управления рисками реализации подпрограммы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подпрограммы предполагает возмещение недополученных доходов в форме субсидии юридическим лицам (за исключением государственных (муниципальных) учреждений), индивидуальным предпринимателям и физическим лицам - производителям товаров, работ, услуг в связи с реализацией ими населению твердого топлива по фиксированной розничной цене.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Основные риски, связанные с реализацией подпрограммы, определяются следующими факторами: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ограниченностью финансирования (так как подпрограмма базируется на государственной поддержке намеченных к реализации мероприятий, изменение объемов финансирования подпрограммы способно в значительной мере повлиять на результативность ее реализации);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непредвиденно высоким ростом оптовых цен на твердое топливо (уголь), а также тарифов на железнодорожные перевозки, который может привести к существенному удорожанию себестоимости твердого топлива (угля), реализуемого населению области.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Минимизация рисков возможна на основе: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регулярного мониторинга и оценки эффективности реализации мероприятия подпрограммы;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разработки дополнительных мер государственной поддержки.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Минимизация рисков достигается в ходе регулярного мониторинга и оценки эффективности реализации мероприятия подпрограммы, а также на основе обеспечения эффективной координации деятельности соисполнителей и иных организаций, участвующих в реализации мероприятия подпрограммы.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связи с разнообразием природы рисков, объектов рисков, их </w:t>
      </w:r>
      <w:r>
        <w:lastRenderedPageBreak/>
        <w:t>спецификой, комплексностью целей подпрограммы, на достижение которых риски могут оказать свое влияние, количественная оценка факторов рисков невозможна.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7" w:name="Par732"/>
      <w:bookmarkEnd w:id="37"/>
      <w:r>
        <w:t>Подпрограмма 2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"Энергосбережение и повышение энергоэффективности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теплоснабжения и системы коммунальной инфраструктуры"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8" w:name="Par736"/>
      <w:bookmarkEnd w:id="38"/>
      <w:r>
        <w:t>Паспорт подпрограммы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"Энергосбережение и повышение энергоэффективности теплоснабжения и системы коммунальной инфраструктуры" (далее - подпрограмма)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Ответственный 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министерство строительства и жилищно-коммунального хозяйства области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Соисполнители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министерство промышленности и энергетики области, управление делами Правительства области, министерство культуры области, министерство социального развития области, министерство здравоохранения области, министерство образования области, органы местного самоуправления области (по согласованию), организации жилищно-коммунального хозяйства области (по согласованию), предприятия промышленности, энергетики и трубопроводного транспорта области (по согласованию)</w:t>
            </w:r>
          </w:p>
        </w:tc>
      </w:tr>
      <w:tr w:rsidR="00750E3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03.12.2014 N 664-П)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Цель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энергосбережение и повышение энергетической эффективности в секторах экономики области</w:t>
            </w:r>
          </w:p>
        </w:tc>
      </w:tr>
      <w:tr w:rsidR="00750E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Задачи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внедрение энергосберегающих технологий и энергетически эффективного оборудования на энергоемких объектах коммунального комплекса;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внедрение энергосберегающих технологий и энергетически эффективного оборудования в промышленности, энергетике и трубопроводном транспорте;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внедрение энергосберегающих технологий и энергетически эффективного оборудования в бюджетной сфере и сфере услуг</w:t>
            </w:r>
          </w:p>
        </w:tc>
      </w:tr>
      <w:tr w:rsidR="00750E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Целевые </w:t>
            </w:r>
            <w:r>
              <w:lastRenderedPageBreak/>
              <w:t>показатели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 xml:space="preserve">экономия топливно-энергетических ресурсов на </w:t>
            </w:r>
            <w:r>
              <w:lastRenderedPageBreak/>
              <w:t>энергоемких объектах коммунального комплекса в натуральном выражении/стоимостном выражении с 279610 т у.т./1521478 тыс. рублей в 2012 году до 809811 т у.т./8635633 тыс. рублей к 2020 году;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доля многоквартирных домов, переведенных на индивидуальное поквартирное отопление в общем числе многоквартирных домов с низкоэффективным централизованным отоплением с 17,2 процента в 2012 году до 40 процентов к 2020 году;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доля установленных энергоэффективных уличных светильников в общем числе уличных светильников на территории муниципальных образований области с 15,2 процента в 2012 году до 38,8 процента к 2020 году;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экономия топливно-энергетических ресурсов в промышленности, энергетике и трубопроводном транспорте в натуральном выражении/стоимостном выражении с 731288 т у.т./3979250 тыс. рублей в 2012 году до 2637818 т у.т./29366289 тыс. рублей к 2020 году;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индекс энергетической эффективности предприятий нефтеперерабатывающей промышленности (ежегодно) с 50,9 процента в 2012 году до 55 процентов к 2020 году;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объем потерь электрической энергии при ее передаче на объектах электросетевого хозяйства предприятий промышленности, энергетики и трубопроводного транспорта с 14,5 млн. кВт ч в 2012 году до 6,4 млн. кВт ч к 2020 году;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экономия топливно-энергетических ресурсов в бюджетной сфере и сфере услуг в натуральном выражении/стоимостном выражении с 64525 т у.т./351110 тыс. рублей в 2012 году до 201246 т у.т./2192964 тыс. рублей к 2020 году;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экономия топливно-энергетических ресурсов в коммунальном хозяйстве закрытых административно-территориальных образований области в натуральном выражении/стоимостном выражении 1531 т у.т. / 11336 тыс. рублей в 2014 году</w:t>
            </w:r>
          </w:p>
        </w:tc>
      </w:tr>
      <w:tr w:rsidR="00750E3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постановлений Правительства Саратовской области от 02.06.2014 N 326-П, от 15.10.2014 </w:t>
            </w:r>
            <w:hyperlink r:id="rId57" w:history="1">
              <w:r>
                <w:rPr>
                  <w:color w:val="0000FF"/>
                </w:rPr>
                <w:t>N 587-П</w:t>
              </w:r>
            </w:hyperlink>
            <w:r>
              <w:t xml:space="preserve">, от 03.12.2014 </w:t>
            </w:r>
            <w:hyperlink r:id="rId58" w:history="1">
              <w:r>
                <w:rPr>
                  <w:color w:val="0000FF"/>
                </w:rPr>
                <w:t>N 664-П</w:t>
              </w:r>
            </w:hyperlink>
            <w:r>
              <w:t>)</w:t>
            </w:r>
          </w:p>
        </w:tc>
      </w:tr>
      <w:tr w:rsidR="00750E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2014 - 2020 годы</w:t>
            </w:r>
          </w:p>
        </w:tc>
      </w:tr>
      <w:tr w:rsidR="00750E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Объем и источники финансового обеспечения подпрограммы (по годам)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общий объем финансового обеспечения государственной программы за счет всех источников - 37468156,9 тыс. рублей, в том числе: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год - 7508865,5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- 5104170,0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2016 год - 6574372,0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2017 год - 4931492,0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- 6527325,8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- 4037375,8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- 2784555,8 тыс. рублей,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из них: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областной бюджет - 458426,9 тыс. рублей, в том числе: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год - 24125,5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- 3250,0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2016 год - 36222,0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2017 год - 36222,0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- 119535,8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- 119535,8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- 119535,8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федеральный бюджет (прогнозно) - 228000,0 тыс. рублей, в том числе: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абзацы девятнадцатый - двадцать второй утратили силу с 3 декабря 2014 года.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Саратовской области от 03.12.2014 N 664-П;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- 76000,0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- 76000,0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- 76000,0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местные бюджеты (прогнозно) - 303000,0 тыс. рублей, в том числе: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год - 43000,0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- 35000,0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2016 год - 40000,0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2017 год - 50000,0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- 50000,0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- 45000,0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- 40000,0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внебюджетные источники (прогнозно) - 36478730,0 тыс. рублей, в том числе: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2014 год - 7441740,0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- 5065920,0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2016 год - 6498150,0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2017 год - 4845270,0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2018 год - 6281790,0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2019 год - 3796840,0 тыс. рублей;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2020 год - 2549020,0 тыс. рублей</w:t>
            </w:r>
          </w:p>
        </w:tc>
      </w:tr>
      <w:tr w:rsidR="00750E3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постановлений Правительства Саратовской области от 02.06.2014 N 326-П, от 15.10.2014 </w:t>
            </w:r>
            <w:hyperlink r:id="rId60" w:history="1">
              <w:r>
                <w:rPr>
                  <w:color w:val="0000FF"/>
                </w:rPr>
                <w:t>N 587-П</w:t>
              </w:r>
            </w:hyperlink>
            <w:r>
              <w:t xml:space="preserve">, от 03.12.2014 </w:t>
            </w:r>
            <w:hyperlink r:id="rId61" w:history="1">
              <w:r>
                <w:rPr>
                  <w:color w:val="0000FF"/>
                </w:rPr>
                <w:t>N 664-П</w:t>
              </w:r>
            </w:hyperlink>
            <w:r>
              <w:t>)</w:t>
            </w:r>
          </w:p>
        </w:tc>
      </w:tr>
      <w:tr w:rsidR="00750E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вывод из эксплуатации не менее 44 котельных, выработавших ресурс, или имеющих избыточные мощности;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реконструкция не менее 873,4 км тепловых сетей;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строительство не менее 53 новых блочно-модульных котельных;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перевод на индивидуальное поквартирное отопление не менее 9500 квартир в жилых домах с низкоэффективным централизованным отоплением;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установка не менее 280000 энергоэффективных светильников в системах наружного освещения городов и поселков области;</w:t>
            </w:r>
          </w:p>
        </w:tc>
      </w:tr>
      <w:tr w:rsidR="00750E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комплексных мероприятий по энергосбережению и повышению энергетической эффективности не менее чем в 235 государственных учреждениях</w:t>
            </w:r>
          </w:p>
        </w:tc>
      </w:tr>
      <w:tr w:rsidR="00750E3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постановлений Правительства Саратовской области от 02.06.2014 N 326-П, от 15.10.2014 </w:t>
            </w:r>
            <w:hyperlink r:id="rId62" w:history="1">
              <w:r>
                <w:rPr>
                  <w:color w:val="0000FF"/>
                </w:rPr>
                <w:t>N 587-П</w:t>
              </w:r>
            </w:hyperlink>
            <w:r>
              <w:t xml:space="preserve">, от 03.12.2014 </w:t>
            </w:r>
            <w:hyperlink r:id="rId63" w:history="1">
              <w:r>
                <w:rPr>
                  <w:color w:val="0000FF"/>
                </w:rPr>
                <w:t>N 664-П</w:t>
              </w:r>
            </w:hyperlink>
            <w:r>
              <w:t>)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9" w:name="Par812"/>
      <w:bookmarkEnd w:id="39"/>
      <w:r>
        <w:t>1. Характеристика сферы реализации подпрограммы,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описание основных проблем и прогноз ее развития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Подпрограмма "Энергосбережение и повышение энергоэффективности теплоснабжения и системы коммунальной инфраструктуры" разработана с учетом результатов реализации долгосрочной областной целевой </w:t>
      </w:r>
      <w:hyperlink r:id="rId64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 энергетической эффективности в Саратовской области на период до 2020 года: "Энергоэффективный регион", утвержденной постановлением Правительства Саратовской области от 30 июля 2010 г. N 350-П.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Подпрограмма направлена на обеспечение повышения конкурентоспособности, финансовой устойчивости, энергетической и экологической безопасности экономики области,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Энергоемкость валового регионального продукта Саратовской области в 2,5 раза выше среднемирового уровня и в 2,5 - 3 раза выше, чем в большинстве развитых стран и в 2007 году составляла 43,18 кг у.т. на тыс. рублей. Более 80 процентов мощностей действующих электростанций, 83 процентов жилых зданий, 70 процентов котельных, 70 процентов технологического оборудования электрических сетей и 66 процентов тепловых сетей было построено еще до 1990 года. Около четверти используемых в настоящее время бытовых холодильников было приобретено более 20 лет назад.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промышленности эксплуатируется 30 процентов полностью изношенных основных фондов.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настоящее время на территории области зарегистрировано 1,1 км бесхозяйных тепловых сетей, 335,8 км водопроводных, 656,8 км газовых и 7249,5 км электрических сетей.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пятая введена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15.10.2014 N 587-П)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Также в области существуют 2 бесхозяйных объекта теплоснабжения (ЦТП), водоснабжения (НС) - 614, газоснабжения (ГРУ, ГРП) - 522 и электроснабжения (ТП, КТП, ЗТП) - 18.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шестая введена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15.10.2014 N 587-П)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 целью выявления бесхозяйных объектов недвижимого имущества, используемых для передачи энергетических ресурсов на территории области, проводится мониторинг.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седьмая введена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15.10.2014 N 587-П)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Мероприятия по выявлению бесхозяйных объектов недвижимого имущества, используемых для передачи энергетических ресурсов,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осуществляются в порядке, установленном законодательством.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восьмая введена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15.10.2014 N 587-П)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последние годы основной вклад в снижение энергоемкости валового регионального продукта вносили структурные сдвиги в экономике, поскольку промышленность и жилой сектор развивались медленнее, чем сфера услуг, а в промышленности опережающими темпами росло производство менее энергоемких продуктов. За счет внедрения новых технологий при новом строительстве и модернизации энергоемкость валового внутреннего продукта снижалась в среднем только на 1 процент в год, или примерно так же, как и во многих развитых странах, что не позволило существенно сократить технологический разрыв с этими странами.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низкой энергоэффективности снижаются шансы на успешную реализацию проектов строительства новых объектов. Опыт их реализации показал, что ограничения на подключение новых потребителей к сетям и недостаточное оснащение инфраструктурой новых строительных площадок сдерживают жилищное и промышленное строительство. Без повышения эффективности использования энергии и повышения нагрузки неэффективно используемых мощностей трудности с осуществлением строительства новых объектов будут только усугубляться.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Низкая энергоэффективность порождает низкую конкурентоспособность промышленности. В условиях нестабильности спроса на промышленную продукцию высокие удельные расходы энергоресурсов в промышленности дополнительно возросли из-за падения нагрузки производственных мощностей более быстрыми темпами, чем снижалось энергопотребление. Это происходит на фоне падения цен на продукцию этих предприятий и роста цен на энергоносители. В итоге доля энергетических издержек в структуре себестоимости промышленности резко выросла, а конкурентоспособность промышленности упала, что существенно осложняет </w:t>
      </w:r>
      <w:r>
        <w:lastRenderedPageBreak/>
        <w:t>ее выход из кризиса.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Низкая энергоэффективность жилищно-коммунального хозяйства и бюджетной сферы порождает высокую нагрузку коммунальных платежей на муниципальные и областной бюджеты и снижает финансовую стабильность.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Формирование в регионе энергоэффективного общества - это неотъемлемая составляющая развития экономики области по инновационному пути. Переход к энергоэффективному варианту развития должен быть совершен в ближайшие годы, иначе экономический рост будет сдерживаться из-за высоких цен и снижения доступности энергетических ресурсов.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роста. Однако до настоящего времени этот источник был задействован лишь в малой степени. 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затрагивает все отрасли экономики и социальную сферу, всех производителей и потребителей энергетических ресурсов;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требует государственного регулирования и высокой степени координации действий не только органов исполнительной власти и органов местного самоуправления, но и организаций и граждан;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государственной программы;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требует мобилизации ресурсов и оптимизации их использования.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мероприятий подпрограммы позволит значительно повысить уровень энергетической эффективности, необходимый для достижения темпов роста экономики.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Общий вклад подпрограммы в экономическое развитие Саратовской области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эффективности. За счет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 будут созданы дополнительные условия для повышения конкурентоспособности, финансовой устойчивости, энергетической и экологической безопасности российской экономики, роста </w:t>
      </w:r>
      <w:r>
        <w:lastRenderedPageBreak/>
        <w:t>уровня и качества жизни населения.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40" w:name="Par841"/>
      <w:bookmarkEnd w:id="40"/>
      <w:r>
        <w:t>2. Приоритеты государственной политики в сфере реализации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подпрограммы, цель, задачи, целевые показатели,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описание основных ожидаемых конечных результатов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подпрограммы, сроков и этапов реализации подпрограммы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Приоритетами государственной политики в сфере реализации подпрограммы в соответствии с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4 июня 2008 г. N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снижение к 2020 году энергоемкости валового внутреннего продукта Российской Федерации не менее чем на 40 процентов по отношению к уровню 2007 года;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обеспечение рационального и экологически ответственного использования энергии и энергетических ресурсов;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создание благоприятной экономической среды для энергосбережения и повышения энергетической эффективности;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развитие правового и технического регулирования в области энергосбережения и повышения энергетической эффективности;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поддержка стратегических инициатив в области энергосбережения и повышения энергетической эффективности.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соответствии с заданными приоритетами определена цель подпрограммы - энергосбережение и повышение энергетической эффективности в секторах экономики области.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Основные задачи, обеспечивающие достижение цели: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энергосберегающих технологий и энергетически эффективного оборудования на энергоемких объектах коммунального комплекса;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энергосберегающих технологий и энергетически эффективного оборудования в промышленности, энергетике и трубопроводном транспорте;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энергосберегающих технологий и энергетически эффективного оборудования в бюджетной сфере и сфере услуг.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Целевыми показателями, определяющими решение поставленных задач являются: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экономия топливно-энергетических ресурсов на энергоемких объектах коммунального комплекса в натуральном выражении/стоимостном выражении с 279610 т у.т./1521478 тыс. рублей в 2012 году до 809811 т у.т./8635633 тыс. рублей к 2020 году;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70" w:history="1">
        <w:r>
          <w:rPr>
            <w:color w:val="0000FF"/>
          </w:rPr>
          <w:t>N 326-П</w:t>
        </w:r>
      </w:hyperlink>
      <w:r>
        <w:t xml:space="preserve">, от 03.12.2014 </w:t>
      </w:r>
      <w:hyperlink r:id="rId71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доля многоквартирных домов, переведенных на индивидуальное поквартирное отопление в общем числе многоквартирных домов с </w:t>
      </w:r>
      <w:r>
        <w:lastRenderedPageBreak/>
        <w:t>низкоэффективным централизованным отоплением с 17,2 процента в 2012 году до 40 процентов к 2020 году;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доля установленных энергоэффективных уличных светильников в общем числе уличных светильников на территории муниципальных образований области с 15,2 процента в 2012 году до 38,8 процента к 2020 году;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экономия топливно-энергетических ресурсов в промышленности, энергетике и трубопроводном транспорте в натуральном выражении/стоимостном выражении с 731288 т у.т./3979250 тыс. рублей в 2012 году до 2637818 т у.т./29366289 тыс. рублей к 2020 году;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индекс энергетической эффективности предприятий нефтеперерабатывающей промышленности (ежегодно) с 50,9 процента в 2012 году до 55 процентов к 2020 году;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объем потерь электрической энергии при ее передаче на объектах электросетевого хозяйства предприятий промышленности, энергетики и трубопроводного транспорта с 14,5 млн. кВ ч в 2012 году до 6,4 млн. кВт ч к 2020 году;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экономия топливно-энергетических ресурсов в бюджетной сфере и сфере услуг в натуральном выражении/стоимостном выражении с 64525 т у.т./351110 тыс. рублей в 2012 году до 201246 т у.т./2192964 тыс. рублей к 2020 году;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72" w:history="1">
        <w:r>
          <w:rPr>
            <w:color w:val="0000FF"/>
          </w:rPr>
          <w:t>N 326-П</w:t>
        </w:r>
      </w:hyperlink>
      <w:r>
        <w:t xml:space="preserve">, от 15.10.2014 </w:t>
      </w:r>
      <w:hyperlink r:id="rId73" w:history="1">
        <w:r>
          <w:rPr>
            <w:color w:val="0000FF"/>
          </w:rPr>
          <w:t>N 587-П</w:t>
        </w:r>
      </w:hyperlink>
      <w:r>
        <w:t xml:space="preserve">, от 03.12.2014 </w:t>
      </w:r>
      <w:hyperlink r:id="rId74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экономия топливно-энергетических ресурсов в коммунальном хозяйстве закрытых административно-территориальных образований области в натуральном выражении/стоимостном выражении 1531 т у.т./11336 тыс. рублей в 2014 году.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02.06.2014 N 326-П)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203" w:history="1">
        <w:r w:rsidR="00750E32">
          <w:rPr>
            <w:color w:val="0000FF"/>
          </w:rPr>
          <w:t>Сведения</w:t>
        </w:r>
      </w:hyperlink>
      <w:r w:rsidR="00750E32">
        <w:t xml:space="preserve"> о целевых показателях подпрограммы приведены в приложении N 1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итогам реализации подпрограммы ожидается достижение следующих результатов: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вывод из эксплуатации не менее 44 котельных, выработавших ресурс, или имеющих избыточные мощности;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76" w:history="1">
        <w:r>
          <w:rPr>
            <w:color w:val="0000FF"/>
          </w:rPr>
          <w:t>N 326-П</w:t>
        </w:r>
      </w:hyperlink>
      <w:r>
        <w:t xml:space="preserve">, от 03.12.2014 </w:t>
      </w:r>
      <w:hyperlink r:id="rId77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реконструкция не менее 873,4 км тепловых сетей;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78" w:history="1">
        <w:r>
          <w:rPr>
            <w:color w:val="0000FF"/>
          </w:rPr>
          <w:t>N 326-П</w:t>
        </w:r>
      </w:hyperlink>
      <w:r>
        <w:t xml:space="preserve">, от 03.12.2014 </w:t>
      </w:r>
      <w:hyperlink r:id="rId79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строительство не менее 53 новых блочно-модульных котельных;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80" w:history="1">
        <w:r>
          <w:rPr>
            <w:color w:val="0000FF"/>
          </w:rPr>
          <w:t>N 326-П</w:t>
        </w:r>
      </w:hyperlink>
      <w:r>
        <w:t xml:space="preserve">, от 03.12.2014 </w:t>
      </w:r>
      <w:hyperlink r:id="rId81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перевод на индивидуальное поквартирное отопление не менее 9500 квартир в жилых домах с низкоэффективным централизованным отоплением;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установка не менее 280000 энергоэффективных светильников в системах наружного освещения городов и поселков области;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комплексных мероприятий по энергосбережению и повышению энергетической эффективности не менее чем в 235 государственных учреждениях.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Саратовской области от 02.06.2014 </w:t>
      </w:r>
      <w:hyperlink r:id="rId82" w:history="1">
        <w:r>
          <w:rPr>
            <w:color w:val="0000FF"/>
          </w:rPr>
          <w:t>N 326-П</w:t>
        </w:r>
      </w:hyperlink>
      <w:r>
        <w:t xml:space="preserve">, от 15.10.2014 </w:t>
      </w:r>
      <w:hyperlink r:id="rId83" w:history="1">
        <w:r>
          <w:rPr>
            <w:color w:val="0000FF"/>
          </w:rPr>
          <w:t>N 587-П</w:t>
        </w:r>
      </w:hyperlink>
      <w:r>
        <w:t xml:space="preserve">, от 03.12.2014 </w:t>
      </w:r>
      <w:hyperlink r:id="rId84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Срок реализации подпрограммы - 2014 - 2020 годы.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41" w:name="Par883"/>
      <w:bookmarkEnd w:id="41"/>
      <w:r>
        <w:t>3. Характеристика мер государственного регулирования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Меры налогового и иных видов государственного регулирования в сфере реализации подпрограммы не предусмотрены.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42" w:name="Par887"/>
      <w:bookmarkEnd w:id="42"/>
      <w:r>
        <w:t>4. Характеристика мер правового регулирования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реализации подпрограммы необходимо разработать проект постановления Правительства области, утверждающего цели, условия, критерии отбора и методику распределения 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комплекса, порядок предоставления и условия ее расходования, проект постановления Правительства области, утверждающего цели, условия, критерии отбора и методику распределения субсидии бюджетам городских округов закрытых административно-территориальных образований области на реконструкцию котельных и наружных трубопроводов, порядок предоставления и условия ее расходования, проект приказа министерства культуры области о реализации мероприятий по энергосбережению и повышению энергетической эффективности в учреждениях, подведомственных министерству культуры области, проект приказа министерства социального развития области о реализации мероприятий по энергосбережению и повышению энергетической эффективности в учреждениях, подведомственных министерству социального развития области, проект приказа министерства здравоохранения области о реализации мероприятий по энергосбережению и повышению энергетической эффективности в учреждениях здравоохранения, подведомственных министерству здравоохранению области, проект приказа министерства образования области о реализации мероприятий по энергосбережению и повышению энергетической эффективности в образовательных организациях, подведомственных министерству образования области.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02.06.2014 N 326-П)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989" w:history="1">
        <w:r w:rsidR="00750E32">
          <w:rPr>
            <w:color w:val="0000FF"/>
          </w:rPr>
          <w:t>Сведения</w:t>
        </w:r>
      </w:hyperlink>
      <w:r w:rsidR="00750E32">
        <w:t xml:space="preserve"> об основных мерах правового регулирования в сфере реализации подпрограммы приведены в приложении N 2 к государственной </w:t>
      </w:r>
      <w:r w:rsidR="00750E32">
        <w:lastRenderedPageBreak/>
        <w:t>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43" w:name="Par893"/>
      <w:bookmarkEnd w:id="43"/>
      <w:r>
        <w:t>5. Сводные показатели прогнозного объема выполнения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областными государственными учреждениями и (или) иными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некоммерческими организациями государственных заданий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оказание физическим и (или) юридическим лицам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государственных услуг (выполнение работ)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реализации подпрограммы выполнение государственных заданий не предусмотрено.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44" w:name="Par901"/>
      <w:bookmarkEnd w:id="44"/>
      <w:r>
        <w:t>6. Характеристика ведомственных целевых программ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основных мероприятий подпрограммы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обеспечения решения задачи подпрограммы планируется реализация следующих основных мероприятий.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35" w:history="1">
        <w:r w:rsidR="00750E32">
          <w:rPr>
            <w:color w:val="0000FF"/>
          </w:rPr>
          <w:t>Основное мероприятие 2.1</w:t>
        </w:r>
      </w:hyperlink>
      <w:r w:rsidR="00750E32">
        <w:t xml:space="preserve"> "Субсидии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комплекса".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Предоставление 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комплекса, в том числе: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модернизация, техническое перевооружение и реконструкция котельных с использованием современного энергоэффективного оборудования;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и техническое перевооружение систем теплоснабжения организаций коммунального комплекса и объектов бюджетной сферы;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строительство новых котельных, в том числе блочно-модульных с использованием современных технологий с КПД не ниже 85 процентов для котельных на твердом топливе, не ниже 90 процентов - на жидком топливе и не ниже 92 процентов - на природном газе;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и строительство новых тепловых сетей с использованием современных технологий и материалов, перекладка тепловых сетей;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вывод из эксплуатации котельных, выработавших ресурс, или имеющих избыточные мощности;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обеспечение устойчивой и экономичной работы тепловых сетей и источников тепловой энергии, качества отопления и горячего водоснабжения потребителей за счет проведения комплексной автоматизации тепловых пунктов с выведением основных параметров на диспетчерские пункты управления системой теплоснабжения;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перевод котельных на автоматизированную систему диспетчерского управления;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использование современных методов обработки воды для котлов и теплотрасс с целью предотвращения коррозии и отложения солей на </w:t>
      </w:r>
      <w:r>
        <w:lastRenderedPageBreak/>
        <w:t>поверхностях трубопроводов и теплообменной аппаратуре;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использование установок совместной выработки тепловой и электрической энергии на базе газотурбинных установок с котлами-утилизаторами, газотурбинных установок, газопоршневых установок, турбодетандерных установок;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высокоэффективного насосного оборудования, частотных преобразователей в системах водоснабжения и водоотведения;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регулируемого привода в системах водоснабжения и водоотведения.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45" w:history="1">
        <w:r w:rsidR="00750E32">
          <w:rPr>
            <w:color w:val="0000FF"/>
          </w:rPr>
          <w:t>Основное мероприятие 2.2</w:t>
        </w:r>
      </w:hyperlink>
      <w:r w:rsidR="00750E32">
        <w:t xml:space="preserve"> "Перевод жилых зданий с низкоэффективным централизованным отоплением на индивидуальное квартирное отопление":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индивидуальных теплогенераторов в жилых помещениях в жилых домах с низкоэффективным централизованным отоплением;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радиаторов отопления, приборов учета потребления газа и иного отопительного оборудования в жилых помещениях;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реконструкция внутридомовой системы отопления многоквартирного жилого дома, децентрализация системы теплоснабжения населенного пункта.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53" w:history="1">
        <w:r w:rsidR="00750E32">
          <w:rPr>
            <w:color w:val="0000FF"/>
          </w:rPr>
          <w:t>Основное мероприятие 2.3</w:t>
        </w:r>
      </w:hyperlink>
      <w:r w:rsidR="00750E32">
        <w:t xml:space="preserve"> "Модернизация наружного освещения в муниципальных образованиях области":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светильников уличного освещения на энергоэффективные;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опор уличного освещения;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пунктов управления уличным освещением;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автоматизированной системы управления уличным освещением;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строительство новых линий уличного освещения.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61" w:history="1">
        <w:r w:rsidR="00750E32">
          <w:rPr>
            <w:color w:val="0000FF"/>
          </w:rPr>
          <w:t>Основное мероприятие 2.4</w:t>
        </w:r>
      </w:hyperlink>
      <w:r w:rsidR="00750E32">
        <w:t xml:space="preserve"> "Техническое перевооружение и реконструкция оборудования на предприятиях промышленности, энергетики и трубопроводного транспорта":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новых и замена старых электродвигателей, соответствующих классу высокоэффективных;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регулируемого электропривода в промышленности;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эффективных систем сжатого воздуха;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энергосберегающих газовых инфракрасных излучателей;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воздушных компрессоров;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автоматизированных систем учета и контроля энергоносителей;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систем эффективного производственного освещения;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систем эффективного пароснабжения (теплоизоляция паропроводов, арматуры, установки конденсатоотводчиков, использования вторичного тепла);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модернизация, техническое перевооружение и реконструкция котельного оборудования, реконструкция центральных тепловых пунктов;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организация тепловой защиты зданий и сооружений;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модернизация и реконструкция действующих конденсационных и теплофикационных установок с использованием современного </w:t>
      </w:r>
      <w:r>
        <w:lastRenderedPageBreak/>
        <w:t>энергоэффективного оборудования;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высоковольтных кабельных линий и трансформаторных подстанций;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вывод из эксплуатации низкоэкономичного выработавшего моральный и физический ресурс паросилового оборудования газовых ТЭС;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вывод из эксплуатации старого промышленного оборудования;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энергетического обследования.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71" w:history="1">
        <w:r w:rsidR="00750E32">
          <w:rPr>
            <w:color w:val="0000FF"/>
          </w:rPr>
          <w:t>Основное мероприятие 2.5</w:t>
        </w:r>
      </w:hyperlink>
      <w:r w:rsidR="00750E32">
        <w:t xml:space="preserve"> "Модернизация электросетевого хозяйства на предприятиях промышленности, энергетики и трубопроводного транспорта":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высокоэффективных надежных системообразующих и распределительных электрических сетей большей пропускной способности, трансформаторов, синхронных компенсаторов, ограничителей тока;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реконструкция распределительных электрических сетей среднего и низкого напряжения (35 - 0,38 кВ), и магистральных электрических сетей высокого напряжения (110 кВ и выше);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приборов учета электрической энергии на более высокий класс точности;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автоматизированных подстанций в системообразующих и распределительных сетях всех напряжений без постоянного дежурного персонала;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систем освещения, внедрение автоматизированной информационно-измерительной системы коммерческого учета энергии.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81" w:history="1">
        <w:r w:rsidR="00750E32">
          <w:rPr>
            <w:color w:val="0000FF"/>
          </w:rPr>
          <w:t>Основное мероприятие 2.6</w:t>
        </w:r>
      </w:hyperlink>
      <w:r w:rsidR="00750E32">
        <w:t xml:space="preserve"> "Повышение энергоэффективности в учреждениях, подведомственных министерству культуры области":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поверка, замена вышедших из строя приборов учета;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автоматизированной системы контроля и учета расхода энергетических ресурсов;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окон на энергоэффективные пластиковые;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рекуператоров тепла вентиляционного воздуха (централизованных и децентрализованных);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утепление наружных ограждающих конструкций, уплотнение щелей и неплотностей оконных и дверных проемов;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теплоотражающего экрана за отопительным прибором;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оснащение отопительных приборов индивидуальными автоматическими регуляторами теплового потока (термостатами);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модернизация, техническое перевооружение и реконструкция котельных с использованием современного энергоэффективного оборудования для теплоснабжения зданий учреждений, подведомственных министерству культуры области;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системы автоматического регулирования температуры теплоносителя на вводе в здание, в зависимости от температуры наружного воздуха;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утепление труб внутренней разводки системы отопления;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промывки системы отопления;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замена старых отопительных котлов в индивидуальных системах </w:t>
      </w:r>
      <w:r>
        <w:lastRenderedPageBreak/>
        <w:t>отопления на новые энергоэффективные котлы;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систем освещения, с установкой энергосберегающих светильников и автоматизированных систем управления освещением;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существующих насосов на насосные установки с частотным преобразователем;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датчиков присутствия (движения);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применение устройств автоматического регулирования и управления вентиляционными установками в зависимости от температуры наружного воздуха, времени суток;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электропроводки;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автоматических смесителей с инфракрасными датчиками и фиксированной температурой подаваемой воды;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закупка энергопотребляющего оборудования высоких классов энергоэффективности.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89" w:history="1">
        <w:r w:rsidR="00750E32">
          <w:rPr>
            <w:color w:val="0000FF"/>
          </w:rPr>
          <w:t>Основное мероприятие 2.7</w:t>
        </w:r>
      </w:hyperlink>
      <w:r w:rsidR="00750E32">
        <w:t xml:space="preserve"> "Повышение энергоэффективности в учреждениях, подведомственных министерству социального развития области":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поверка, замена вышедших из строя приборов учета;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автоматизированной системы контроля и учета расхода энергетических ресурсов;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окон на энергоэффективные пластиковые;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рекуператоров тепла вентиляционного воздуха (централизованных и децентрализованных);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утепление наружных ограждающих конструкций, уплотнение щелей и неплотностей оконных и дверных проемов;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теплоотражающего экрана за отопительным прибором;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оснащение отопительных приборов индивидуальными автоматическими регуляторами теплового потока (термостатами);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модернизация, техническое перевооружение и реконструкция котельных с использованием современного энергоэффективного оборудования для теплоснабжения зданий учреждений, подведомственных министерству социального развития области;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индивидуальных тепловых пунктов;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системы автоматического регулирования температуры теплоносителя на вводе в здание, в зависимости от температуры наружного воздуха;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утепление труб внутренней разводки системы отопления;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промывки системы отопления;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старых отопительных котлов в индивидуальных системах отопления на новые энергоэффективные котлы;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систем освещения, с установкой энергосберегающих светильников и автоматизированных систем управления освещением;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преобразователей частоты для электроприводов лифтов;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существующих насосов на насосные установки с частотным преобразователем;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установка датчиков присутствия (движения);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применение устройств автоматического регулирования и управления вентиляционными установками в зависимости от температуры наружного воздуха, времени суток;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электропроводки;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автоматических смесителей с инфракрасными датчиками и фиксированной температурой подаваемой воды;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закупка энергопотребляющего оборудования высоких классов энергоэффективности.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97" w:history="1">
        <w:r w:rsidR="00750E32">
          <w:rPr>
            <w:color w:val="0000FF"/>
          </w:rPr>
          <w:t>Основное мероприятие 2.8</w:t>
        </w:r>
      </w:hyperlink>
      <w:r w:rsidR="00750E32">
        <w:t xml:space="preserve"> "Повышение энергоэффективности в учреждениях здравоохранения, подведомственных министерству здравоохранения области".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десятая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15.10.2014 N 587-П)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рамках основного мероприятия предусматривается проведение капитального ремонта областных учреждений здравоохранения в целях повышения энергоэффективности: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энергетическое обследование учреждений и составление энергетического паспорта;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поверка, замена вышедших из строя приборов учета и оснащение приборами учета;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автоматизированной системы контроля и учета расхода энергетических ресурсов;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окон на энергоэффективные пластиковые;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рекуператоров тепла вентиляционного воздуха (централизованных и децентрализованных);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утепление наружных ограждающих конструкций, уплотнение щелей и неплотностей оконных и дверных проемов;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теплоотражающего экрана за отопительным прибором;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оснащение отопительных приборов индивидуальными автоматическими регуляторами теплового потока (термостатами);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модернизация, техническое перевооружение и реконструкция котельных с использованием современного энергоэффективного оборудования для теплоснабжения зданий учреждений здравоохранения, подведомственных министерству здравоохранения области;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индивидуальных тепловых пунктов;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системы автоматического регулирования температуры теплоносителя на вводе в здание в зависимости от температуры наружного воздуха;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утепление труб внутренней разводки системы отопления;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промывки системы отопления;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старых отопительных котлов в индивидуальных системах отопления на новые энергоэффективные котлы;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ремонт наружных коммуникаций;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модернизация систем освещения с установкой энергосберегающих </w:t>
      </w:r>
      <w:r>
        <w:lastRenderedPageBreak/>
        <w:t>светильников и автоматизированных систем управления освещением;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преобразователей частоты для электроприводов лифтов;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существующих насосов на насосные установки с частотным преобразователем;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датчиков присутствия (движения);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применение устройств автоматического регулирования и управления вентиляционными установками в зависимости от температуры наружного воздуха, времени суток;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электропроводки;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автоматических смесителей с инфракрасными датчиками и фиксированной температурой подаваемой воды;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закупка энергопотребляющего оборудования высоких классов энергоэффективности;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другие мероприятия, отвечающие целям энергосбережения и энергоэффективности.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одиннадцатая введена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15.10.2014 N 587-П)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905" w:history="1">
        <w:r w:rsidR="00750E32">
          <w:rPr>
            <w:color w:val="0000FF"/>
          </w:rPr>
          <w:t>Основное мероприятие 2.9</w:t>
        </w:r>
      </w:hyperlink>
      <w:r w:rsidR="00750E32">
        <w:t xml:space="preserve"> "Повышение энергоэффективности в образовательных организациях, подведомственных министерству образования области":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поверка, замена вышедших из строя приборов учета;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автоматизированной системы контроля и учета расхода энергетических ресурсов;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окон на энергоэффективные пластиковые;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рекуператоров тепла вентиляционного воздуха (централизованных и децентрализованных);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утепление наружных ограждающих конструкций, уплотнение щелей и неплотностей оконных и дверных проемов;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теплоотражающего экрана за отопительным прибором;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оснащение отопительных приборов индивидуальными автоматическими регуляторами теплового потока (термостатами);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системы автоматического регулирования температуры теплоносителя на вводе в здание, в зависимости от температуры наружного воздуха;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утепление труб внутренней разводки системы отопления;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промывки системы отопления;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старых отопительных котлов в индивидуальных системах отопления на новые энергоэффективные котлы;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систем освещения, с установкой энергосберегающих светильников и автоматизированных систем управления освещением;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существующих насосов на насосные установки с частотным преобразователем;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датчиков присутствия (движения);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применение устройств автоматического регулирования и управления вентиляционными установками в зависимости от температуры наружного </w:t>
      </w:r>
      <w:r>
        <w:lastRenderedPageBreak/>
        <w:t>воздуха, времени суток;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электропроводки;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 автоматических смесителей с инфракрасными датчиками и фиксированной температурой подаваемой воды;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обучающих и пропагандистских мероприятий для учащихся;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закупка энергопотребляющего оборудования высоких классов энергоэффективности;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энергетическое обследование учреждений и составление энергетического паспорта.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15.10.2014 N 587-П)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371" w:history="1">
        <w:r w:rsidR="00750E32">
          <w:rPr>
            <w:color w:val="0000FF"/>
          </w:rPr>
          <w:t>Основное мероприятие 2.10</w:t>
        </w:r>
      </w:hyperlink>
      <w:r w:rsidR="00750E32">
        <w:t xml:space="preserve"> "Субсидии бюджетам городских округов закрытых административно-территориальных образований области на реконструкцию котельных и наружных трубопроводов":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модернизация, техническое перевооружение и реконструкция котельных с использованием современного энергоэффективного оборудования;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и реконструкция наружных трубопроводов;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модернизация газогорелочных устройств, насосного и теплообменного оборудования.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двенадцатая введена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02.06.2014 N 326-П)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933" w:history="1">
        <w:r w:rsidR="00750E32">
          <w:rPr>
            <w:color w:val="0000FF"/>
          </w:rPr>
          <w:t>Правила</w:t>
        </w:r>
      </w:hyperlink>
      <w:r w:rsidR="00750E32">
        <w:t xml:space="preserve"> предоставления субсидии бюджетам городских округов закрытых административно-территориальных образований области на реконструкцию котельных и наружных трубопроводов приведены в приложении N 5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тринадцатая введена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02.06.2014 N 326-П)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34" w:history="1">
        <w:r w:rsidR="00750E32">
          <w:rPr>
            <w:color w:val="0000FF"/>
          </w:rPr>
          <w:t>Перечень</w:t>
        </w:r>
      </w:hyperlink>
      <w:r w:rsidR="00750E32">
        <w:t xml:space="preserve"> основных мероприятий подпрограммы приведен в приложении N 4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45" w:name="Par1051"/>
      <w:bookmarkEnd w:id="45"/>
      <w:r>
        <w:t>7. Информация об участии в реализации подпрограммы органов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местного самоуправления муниципальных образований области,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государственных и муниципальных унитарных предприятий,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акционерных обществ с государственным участием,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общественных, научных и иных организаций, а также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внебюджетных фондов Российской Федерации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рамках реализации подпрограммы принимают участие органы местного самоуправления муниципальных образований области (по согласованию), организации жилищно-коммунального хозяйства области (по согласованию), предприятия промышленности, энергетики и трубопроводного транспорта области (по согласованию).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Органы местного самоуправления муниципальных образований области (по согласованию) и организации жилищно-коммунального хозяйства области (по согласованию) принимают участие в следующих мероприятиях: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в </w:t>
      </w:r>
      <w:hyperlink w:anchor="Par2835" w:history="1">
        <w:r>
          <w:rPr>
            <w:color w:val="0000FF"/>
          </w:rPr>
          <w:t>основном мероприятии 2.1</w:t>
        </w:r>
      </w:hyperlink>
      <w:r>
        <w:t xml:space="preserve"> "Субсидии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комплекса";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w:anchor="Par2845" w:history="1">
        <w:r>
          <w:rPr>
            <w:color w:val="0000FF"/>
          </w:rPr>
          <w:t>основном мероприятии 2.2</w:t>
        </w:r>
      </w:hyperlink>
      <w:r>
        <w:t xml:space="preserve"> "Перевод жилых зданий с низкоэффективным централизованным отоплением на индивидуальное квартирное отопление";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w:anchor="Par2853" w:history="1">
        <w:r>
          <w:rPr>
            <w:color w:val="0000FF"/>
          </w:rPr>
          <w:t>основном мероприятии 2.3</w:t>
        </w:r>
      </w:hyperlink>
      <w:r>
        <w:t xml:space="preserve"> "Модернизация наружного освещения в муниципальных образованиях области";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w:anchor="Par2914" w:history="1">
        <w:r>
          <w:rPr>
            <w:color w:val="0000FF"/>
          </w:rPr>
          <w:t>основном мероприятии 2.10</w:t>
        </w:r>
      </w:hyperlink>
      <w:r>
        <w:t xml:space="preserve"> "Субсидии бюджетам городских округов закрытых административно-территориальных образований области на реконструкцию котельных и наружных трубопроводов".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02.06.2014 N 326-П)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Предприятия промышленности, энергетики и трубопроводного транспорта области (по согласованию) принимают участие: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w:anchor="Par2861" w:history="1">
        <w:r>
          <w:rPr>
            <w:color w:val="0000FF"/>
          </w:rPr>
          <w:t>основном мероприятии 2.4</w:t>
        </w:r>
      </w:hyperlink>
      <w:r>
        <w:t xml:space="preserve"> "Техническое перевооружение и реконструкция оборудования на предприятиях промышленности, энергетики и трубопроводного транспорта";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w:anchor="Par2871" w:history="1">
        <w:r>
          <w:rPr>
            <w:color w:val="0000FF"/>
          </w:rPr>
          <w:t>основном мероприятии 2.5</w:t>
        </w:r>
      </w:hyperlink>
      <w:r>
        <w:t xml:space="preserve"> "Модернизация электросетевого хозяйства на предприятиях промышленности, энергетики и трубопроводного транспорта".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46" w:name="Par1069"/>
      <w:bookmarkEnd w:id="46"/>
      <w:r>
        <w:t>8. Объем финансового обеспечения, необходимый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для реализации подпрограммы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02.06.2014 N 326-П)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Общий объем финансового обеспечения государственной программы за счет всех источников - 37468156,9 тыс. рублей, в том числе: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2014 год - 7508865,5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2015 год - 5104170,0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2016 год - 6574372,0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2017 год - 4931492,0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2018 год - 6527325,8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2019 год - 4037375,8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2020 год - 2784555,8 тыс. рублей,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из них: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областной бюджет - 458426,9 тыс. рублей, в том числе: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2014 год - 24125,5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2015 год - 3250,0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2016 год - 36222,0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2017 год - 36222,0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2018 год - 119535,8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2019 год - 119535,8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2020 год - 119535,8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федеральный бюджет (прогнозно) - 228000,0 тыс. рублей, в том числе: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абзацы девятнадцатый - двадцать второй утратили силу с 3 декабря 2014 года.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03.12.2014 N 664-П;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2018 год - 76000,0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2019 год - 76000,0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2020 год - 76000,0 тыс. рублей,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местные бюджеты (прогнозно) - 303000,0 тыс. рублей, в том числе: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2014 год - 43000,0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2015 год - 35000,0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2016 год - 40000,0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2017 год - 50000,0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2018 год - 50000,0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2019 год - 45000,0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2020 год - 40000,0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внебюджетные источники (прогнозно) - 36478730,0 тыс. рублей,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том числе: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2014 год - 7441740,0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2015 год - 5065920,0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2016 год - 6498150,0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2017 год - 4845270,0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2018 год - 6281790,0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2019 год - 3796840,0 тыс. рублей;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2020 год - 2549020,0 тыс. рублей.</w:t>
      </w:r>
    </w:p>
    <w:p w:rsidR="00750E32" w:rsidRDefault="0013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390" w:history="1">
        <w:r w:rsidR="00750E32">
          <w:rPr>
            <w:color w:val="0000FF"/>
          </w:rPr>
          <w:t>Сведения</w:t>
        </w:r>
      </w:hyperlink>
      <w:r w:rsidR="00750E32">
        <w:t xml:space="preserve"> об объемах и источниках финансового обеспечения подпрограммы приведены в приложении N 3 к государственной программе.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47" w:name="Par1126"/>
      <w:bookmarkEnd w:id="47"/>
      <w:r>
        <w:t>9. Анализ рисков реализации подпрограммы и описание мер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управления рисками реализации подпрограммы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Основные риски, связанные с реализацией подпрограммы, определяются следующими факторами: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ограниченностью источников финансирования и неразвитостью механизмов ресурсного обеспечения энергосберегающих мероприятий;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неопределенностью конъюнктуры и неразвитостью рынка энергосервисных услуг;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зависимостью от состояния и конъюнктуры российского и мирового рынка энергетических ресурсов.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Меры управления рисками реализации подпрограммы следующие: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оптимизация распределения конкретных рисков между участниками и исполнителями подпрограммы с учетом их реальных возможностей по управлению соответствующими рисками;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применение сценарно-вариантного подхода при планировании мероприятий подпрограммы;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использование на уровне инвестиционных проектов механизмов страхования рисков;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организация контроля результатов по основным направлениям реализации подпрограммы, расширение прав и повышения ответственности исполнителей подпрограммы;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выработка своевременных предложений по корректировке и синхронизация мероприятий подпрограммы;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развитие механизмов государственно-частного партнерства, обеспечивающих четкое законодательное распределение прав, ответственности и рисков между государством и инвестором.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связи с разнообразием природы рисков, объектов рисков, их спецификой, комплексностью целей подпрограммы, на достижение которых риски могут оказать свое влияние, количественная оценка факторов рисков невозможна.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48" w:name="Par1146"/>
      <w:bookmarkEnd w:id="48"/>
      <w:r>
        <w:t>Приложение N 1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государственной программе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750E32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49" w:name="Par1151"/>
      <w:bookmarkEnd w:id="49"/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ЦЕЛЕВЫХ ПОКАЗАТЕЛЯХ ГОСУДАРСТВЕННОЙ ПРОГРАММЫ</w:t>
      </w:r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САРАТОВСКОЙ ОБЛАСТИ "ПОВЫШЕНИЕ ЭНЕРГОЭФФЕКТИВНОСТИ</w:t>
      </w:r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ЭНЕРГОСБЕРЕЖЕНИЯ В САРАТОВСКОЙ ОБЛАСТИ ДО 2020 ГОДА"</w:t>
      </w:r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ред. постановлений Правительства Саратовской области</w:t>
      </w:r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02.06.2014 </w:t>
      </w:r>
      <w:hyperlink r:id="rId105" w:history="1">
        <w:r>
          <w:rPr>
            <w:color w:val="0000FF"/>
          </w:rPr>
          <w:t>N 326-П</w:t>
        </w:r>
      </w:hyperlink>
      <w:r>
        <w:t xml:space="preserve">, от 15.10.2014 </w:t>
      </w:r>
      <w:hyperlink r:id="rId106" w:history="1">
        <w:r>
          <w:rPr>
            <w:color w:val="0000FF"/>
          </w:rPr>
          <w:t>N 587-П</w:t>
        </w:r>
      </w:hyperlink>
      <w:r>
        <w:t>,</w:t>
      </w:r>
    </w:p>
    <w:p w:rsidR="00750E32" w:rsidRDefault="00750E32" w:rsidP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03.12.2014 </w:t>
      </w:r>
      <w:hyperlink r:id="rId107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436"/>
        <w:gridCol w:w="1134"/>
        <w:gridCol w:w="1218"/>
        <w:gridCol w:w="1559"/>
        <w:gridCol w:w="1134"/>
        <w:gridCol w:w="1134"/>
        <w:gridCol w:w="992"/>
        <w:gridCol w:w="1066"/>
        <w:gridCol w:w="1134"/>
        <w:gridCol w:w="1060"/>
        <w:gridCol w:w="1476"/>
      </w:tblGrid>
      <w:tr w:rsidR="00750E32" w:rsidTr="00750E32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N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Значение показателей</w:t>
            </w:r>
          </w:p>
        </w:tc>
      </w:tr>
      <w:tr w:rsidR="00750E32" w:rsidTr="00750E32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отчетный год 2012 (базовый)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текущий год 2013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2016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2019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</w:tr>
      <w:tr w:rsidR="00750E32" w:rsidTr="00750E3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bookmarkStart w:id="50" w:name="Par1173"/>
            <w:bookmarkEnd w:id="50"/>
            <w:r w:rsidRPr="00750E32">
              <w:rPr>
                <w:sz w:val="20"/>
                <w:szCs w:val="20"/>
              </w:rPr>
              <w:t xml:space="preserve">Государственная </w:t>
            </w:r>
            <w:hyperlink w:anchor="Par31" w:history="1">
              <w:r w:rsidRPr="00750E32">
                <w:rPr>
                  <w:color w:val="0000FF"/>
                  <w:sz w:val="20"/>
                  <w:szCs w:val="20"/>
                </w:rPr>
                <w:t>программа</w:t>
              </w:r>
            </w:hyperlink>
            <w:r w:rsidRPr="00750E32">
              <w:rPr>
                <w:sz w:val="20"/>
                <w:szCs w:val="20"/>
              </w:rPr>
              <w:t xml:space="preserve"> Саратовской области "Повышение энергоэффективности и энергосбережения в Саратовской области до 2020 года"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51" w:name="Par1174"/>
            <w:bookmarkEnd w:id="51"/>
            <w:r w:rsidRPr="00750E32">
              <w:rPr>
                <w:sz w:val="20"/>
                <w:szCs w:val="20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Энергоемкость валового регионального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кг у.т. на тыс.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31,05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29,87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28,43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27,95</w:t>
            </w:r>
          </w:p>
        </w:tc>
      </w:tr>
      <w:tr w:rsidR="00750E32" w:rsidTr="00750E32"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(п. 1 в ред. </w:t>
            </w:r>
            <w:hyperlink r:id="rId108" w:history="1">
              <w:r w:rsidRPr="00750E32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от 03.12.2014 N 664-П)</w:t>
            </w:r>
          </w:p>
        </w:tc>
      </w:tr>
      <w:bookmarkStart w:id="52" w:name="Par1188"/>
      <w:bookmarkEnd w:id="52"/>
      <w:tr w:rsidR="00750E32" w:rsidTr="00750E3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fldChar w:fldCharType="begin"/>
            </w:r>
            <w:r w:rsidRPr="00750E32">
              <w:rPr>
                <w:sz w:val="20"/>
                <w:szCs w:val="20"/>
              </w:rPr>
              <w:instrText xml:space="preserve">HYPERLINK \l Par606  </w:instrText>
            </w:r>
            <w:r w:rsidRPr="00750E32">
              <w:rPr>
                <w:sz w:val="20"/>
                <w:szCs w:val="20"/>
              </w:rPr>
              <w:fldChar w:fldCharType="separate"/>
            </w:r>
            <w:r w:rsidRPr="00750E32">
              <w:rPr>
                <w:color w:val="0000FF"/>
                <w:sz w:val="20"/>
                <w:szCs w:val="20"/>
              </w:rPr>
              <w:t>Подпрограмма 1</w:t>
            </w:r>
            <w:r w:rsidRPr="00750E32">
              <w:rPr>
                <w:sz w:val="20"/>
                <w:szCs w:val="20"/>
              </w:rPr>
              <w:fldChar w:fldCharType="end"/>
            </w:r>
            <w:r w:rsidRPr="00750E32">
              <w:rPr>
                <w:sz w:val="20"/>
                <w:szCs w:val="20"/>
              </w:rPr>
              <w:t xml:space="preserve"> "Обеспечение населения твердым топливом"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3" w:name="Par1189"/>
            <w:bookmarkEnd w:id="53"/>
            <w:r w:rsidRPr="00750E32">
              <w:rPr>
                <w:sz w:val="20"/>
                <w:szCs w:val="20"/>
              </w:rPr>
              <w:t>1.1.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Объем реализации твердого топлива населению области по фиксированной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т у.т.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895</w:t>
            </w:r>
          </w:p>
        </w:tc>
      </w:tr>
      <w:tr w:rsidR="00750E32" w:rsidTr="00750E32"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(п. 1.1 в ред. </w:t>
            </w:r>
            <w:hyperlink r:id="rId109" w:history="1">
              <w:r w:rsidRPr="00750E32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от 03.12.2014 N 664-П)</w:t>
            </w:r>
          </w:p>
        </w:tc>
      </w:tr>
      <w:bookmarkStart w:id="54" w:name="Par1203"/>
      <w:bookmarkEnd w:id="54"/>
      <w:tr w:rsidR="00750E32" w:rsidTr="00750E3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fldChar w:fldCharType="begin"/>
            </w:r>
            <w:r w:rsidRPr="00750E32">
              <w:rPr>
                <w:sz w:val="20"/>
                <w:szCs w:val="20"/>
              </w:rPr>
              <w:instrText xml:space="preserve">HYPERLINK \l Par732  </w:instrText>
            </w:r>
            <w:r w:rsidRPr="00750E32">
              <w:rPr>
                <w:sz w:val="20"/>
                <w:szCs w:val="20"/>
              </w:rPr>
              <w:fldChar w:fldCharType="separate"/>
            </w:r>
            <w:r w:rsidRPr="00750E32">
              <w:rPr>
                <w:color w:val="0000FF"/>
                <w:sz w:val="20"/>
                <w:szCs w:val="20"/>
              </w:rPr>
              <w:t>Подпрограмма 2</w:t>
            </w:r>
            <w:r w:rsidRPr="00750E32">
              <w:rPr>
                <w:sz w:val="20"/>
                <w:szCs w:val="20"/>
              </w:rPr>
              <w:fldChar w:fldCharType="end"/>
            </w:r>
            <w:r w:rsidRPr="00750E32">
              <w:rPr>
                <w:sz w:val="20"/>
                <w:szCs w:val="20"/>
              </w:rPr>
              <w:t xml:space="preserve"> "Энергосбережение и повышение энергоэффективности теплоснабжения и системы коммунальной инфраструктуры"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5" w:name="Par1204"/>
            <w:bookmarkEnd w:id="55"/>
            <w:r w:rsidRPr="00750E32">
              <w:rPr>
                <w:sz w:val="20"/>
                <w:szCs w:val="20"/>
              </w:rPr>
              <w:t>2.1.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Экономия топливно-энергетических ресурсов на энергоемких объектах коммунального комплекса </w:t>
            </w:r>
            <w:r w:rsidRPr="00750E32">
              <w:rPr>
                <w:sz w:val="20"/>
                <w:szCs w:val="20"/>
              </w:rPr>
              <w:lastRenderedPageBreak/>
              <w:t>в натуральном выражении/стоимостном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lastRenderedPageBreak/>
              <w:t>т у.т./ тыс.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279610/ 1521478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326549/ 1971234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357149/ 2367912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353242/ 2563603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457180/ 3636032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460693/ 3954962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570109/ 5253319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694018/ 6972518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809811/ 8635633</w:t>
            </w:r>
          </w:p>
        </w:tc>
      </w:tr>
      <w:tr w:rsidR="00750E32" w:rsidTr="00750E32"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lastRenderedPageBreak/>
              <w:t xml:space="preserve">(п. 2.1 в ред. </w:t>
            </w:r>
            <w:hyperlink r:id="rId110" w:history="1">
              <w:r w:rsidRPr="00750E32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от 03.12.2014 N 664-П)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6" w:name="Par1218"/>
            <w:bookmarkEnd w:id="56"/>
            <w:r w:rsidRPr="00750E32">
              <w:rPr>
                <w:sz w:val="20"/>
                <w:szCs w:val="20"/>
              </w:rPr>
              <w:t>2.2.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Доля многоквартирных домов, переведенных на индивидуальное поквартирное отопление в общем числе многоквартирных домов с низкоэффективным централизованным отоплением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40,0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7" w:name="Par1230"/>
            <w:bookmarkEnd w:id="57"/>
            <w:r w:rsidRPr="00750E32">
              <w:rPr>
                <w:sz w:val="20"/>
                <w:szCs w:val="20"/>
              </w:rPr>
              <w:t>2.3.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Доля установленных энергоэффективных уличных светильников в общем числе уличных светильников на территории муниципальных образований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38,8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8" w:name="Par1242"/>
            <w:bookmarkEnd w:id="58"/>
            <w:r w:rsidRPr="00750E32">
              <w:rPr>
                <w:sz w:val="20"/>
                <w:szCs w:val="20"/>
              </w:rPr>
              <w:t>2.4.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Экономия топливно-энергетических ресурсов в промышленности, энергетике и трубопроводном транспорте в натуральном выражении/ стоимостном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т у.т./ тыс.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731288/ 3979250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854052/ 5155535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999018/ 6609682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1170394/ 8478008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1373202/ 10902020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1613445/ 13979760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1898297/ 17861316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2236335/ 22851691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2637818/ 29366289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9" w:name="Par1254"/>
            <w:bookmarkEnd w:id="59"/>
            <w:r w:rsidRPr="00750E32">
              <w:rPr>
                <w:sz w:val="20"/>
                <w:szCs w:val="20"/>
              </w:rPr>
              <w:t>2.5.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Индекс энергетической эффективности предприятий нефтеперерабатывающей промышленности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53,7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54,6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55,0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0" w:name="Par1266"/>
            <w:bookmarkEnd w:id="60"/>
            <w:r w:rsidRPr="00750E32">
              <w:rPr>
                <w:sz w:val="20"/>
                <w:szCs w:val="20"/>
              </w:rPr>
              <w:t>2.6.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Объем потерь </w:t>
            </w:r>
            <w:r w:rsidRPr="00750E32">
              <w:rPr>
                <w:sz w:val="20"/>
                <w:szCs w:val="20"/>
              </w:rPr>
              <w:lastRenderedPageBreak/>
              <w:t>электрической энергии при ее передаче на объектах электросетевого хозяйства предприятий промышленности, энергетики и трубопроводного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lastRenderedPageBreak/>
              <w:t>млн. кВт 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6,4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1" w:name="Par1278"/>
            <w:bookmarkEnd w:id="61"/>
            <w:r w:rsidRPr="00750E32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Экономия топливно-энергетических ресурсов в бюджетной сфере и сфере услуг в натуральном выражении/ стоимостном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т у.т./ тыс.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64525/ 351110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75357/ 454900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81402/ 538703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51419/ 480738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95821/ 761579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110015/ 811051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146915/ 1355572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177326/ 1760167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201246/ 2192964</w:t>
            </w:r>
          </w:p>
        </w:tc>
      </w:tr>
      <w:tr w:rsidR="00750E32" w:rsidTr="00750E32"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(п. 2.7 в ред. </w:t>
            </w:r>
            <w:hyperlink r:id="rId111" w:history="1">
              <w:r w:rsidRPr="00750E32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от 03.12.2014 N 664-П)</w:t>
            </w:r>
          </w:p>
        </w:tc>
      </w:tr>
      <w:tr w:rsidR="00750E32" w:rsidTr="00750E32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2" w:name="Par1292"/>
            <w:bookmarkEnd w:id="62"/>
            <w:r w:rsidRPr="00750E32">
              <w:rPr>
                <w:sz w:val="20"/>
                <w:szCs w:val="20"/>
              </w:rPr>
              <w:t>2.8.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Экономия топливно-энергетических ресурсов в коммунальном хозяйстве закрытых административно-территориальных образований области в натуральном выражении/ стоимостном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т у.т./ тыс. руб.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1531/ 11336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0/0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0/0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0/0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0/0</w:t>
            </w:r>
          </w:p>
        </w:tc>
      </w:tr>
      <w:tr w:rsidR="00750E32" w:rsidTr="00750E32"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(п. 2.8 введен </w:t>
            </w:r>
            <w:hyperlink r:id="rId112" w:history="1">
              <w:r w:rsidRPr="00750E32">
                <w:rPr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 от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02.06.2014 N 326-П)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63" w:name="Par1311"/>
      <w:bookmarkEnd w:id="63"/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sectPr w:rsidR="00750E32" w:rsidSect="00750E32">
          <w:pgSz w:w="16838" w:h="11905" w:orient="landscape"/>
          <w:pgMar w:top="992" w:right="567" w:bottom="851" w:left="425" w:header="720" w:footer="720" w:gutter="0"/>
          <w:cols w:space="720"/>
          <w:noEndnote/>
        </w:sectPr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N 2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государственной программе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64" w:name="Par1316"/>
      <w:bookmarkEnd w:id="64"/>
      <w:r>
        <w:rPr>
          <w:b/>
          <w:bCs/>
        </w:rPr>
        <w:t>СВЕДЕНИЯ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ОСНОВНЫХ МЕРАХ ПРАВОВОГО РЕГУЛИРОВАНИЯ В СФЕРЕ РЕАЛИЗАЦИИ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ГОСУДАРСТВЕННОЙ ПРОГРАММЫ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ред. постановлений Правительства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02.06.2014 </w:t>
      </w:r>
      <w:hyperlink r:id="rId113" w:history="1">
        <w:r>
          <w:rPr>
            <w:color w:val="0000FF"/>
          </w:rPr>
          <w:t>N 326-П</w:t>
        </w:r>
      </w:hyperlink>
      <w:r>
        <w:t xml:space="preserve">, от 15.10.2014 </w:t>
      </w:r>
      <w:hyperlink r:id="rId114" w:history="1">
        <w:r>
          <w:rPr>
            <w:color w:val="0000FF"/>
          </w:rPr>
          <w:t>N 587-П</w:t>
        </w:r>
      </w:hyperlink>
      <w:r>
        <w:t>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03.12.2014 </w:t>
      </w:r>
      <w:hyperlink r:id="rId115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721"/>
        <w:gridCol w:w="2381"/>
        <w:gridCol w:w="1757"/>
      </w:tblGrid>
      <w:tr w:rsidR="0075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нормативного правового 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Ожидаемые сроки принятия</w:t>
            </w:r>
          </w:p>
        </w:tc>
      </w:tr>
      <w:bookmarkStart w:id="65" w:name="Par1331"/>
      <w:bookmarkEnd w:id="65"/>
      <w:tr w:rsidR="00750E32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r>
              <w:fldChar w:fldCharType="begin"/>
            </w:r>
            <w:r>
              <w:instrText xml:space="preserve">HYPERLINK \l Par606  </w:instrText>
            </w:r>
            <w:r>
              <w:fldChar w:fldCharType="separate"/>
            </w:r>
            <w:r>
              <w:rPr>
                <w:color w:val="0000FF"/>
              </w:rPr>
              <w:t>Подпрограмма 1</w:t>
            </w:r>
            <w:r>
              <w:fldChar w:fldCharType="end"/>
            </w:r>
            <w:r>
              <w:t xml:space="preserve"> "Обеспечение населения твердым топливом"</w:t>
            </w:r>
          </w:p>
        </w:tc>
      </w:tr>
      <w:tr w:rsidR="00750E32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bookmarkStart w:id="66" w:name="Par1332"/>
            <w:bookmarkEnd w:id="66"/>
            <w:r>
              <w:t>Основное мероприятие 1.1 "Возмещение недополученных доходов в связи с реализацией населению твердого топлива"</w:t>
            </w:r>
          </w:p>
        </w:tc>
      </w:tr>
      <w:tr w:rsidR="00750E3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Постановление Правительства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 внесении изменений в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области от 13 апреля 2004 г. N 92-П "Об обеспечении населения области твердым топливом" в части установления фиксированной розничной цены на твердое топливо, реализуемое населению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министерство промышленности и энергетики области, управление делами Правительства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ежегодно, 2014 - 2020 годы</w:t>
            </w:r>
          </w:p>
        </w:tc>
      </w:tr>
      <w:tr w:rsidR="00750E32">
        <w:tc>
          <w:tcPr>
            <w:tcW w:w="9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03.12.2014 N 664-П)</w:t>
            </w:r>
          </w:p>
        </w:tc>
      </w:tr>
      <w:bookmarkStart w:id="67" w:name="Par1339"/>
      <w:bookmarkEnd w:id="67"/>
      <w:tr w:rsidR="00750E32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</w:pPr>
            <w:r>
              <w:fldChar w:fldCharType="begin"/>
            </w:r>
            <w:r>
              <w:instrText xml:space="preserve">HYPERLINK \l Par732  </w:instrText>
            </w:r>
            <w:r>
              <w:fldChar w:fldCharType="separate"/>
            </w:r>
            <w:r>
              <w:rPr>
                <w:color w:val="0000FF"/>
              </w:rPr>
              <w:t>Подпрограмма 2</w:t>
            </w:r>
            <w:r>
              <w:fldChar w:fldCharType="end"/>
            </w:r>
            <w:r>
              <w:t xml:space="preserve"> "Энергосбережение и повышение энергоэффективности теплоснабжения и системы коммунальной инфраструктуры"</w:t>
            </w:r>
          </w:p>
        </w:tc>
      </w:tr>
      <w:tr w:rsidR="00750E32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bookmarkStart w:id="68" w:name="Par1340"/>
            <w:bookmarkEnd w:id="68"/>
            <w:r>
              <w:t>Основное мероприятие 2.1 "Субсидии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комплекса"</w:t>
            </w:r>
          </w:p>
        </w:tc>
      </w:tr>
      <w:tr w:rsidR="00750E3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Постановление Правительства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 порядке предоставления и условиях расходования субсидии, целях, условиях, критериях отбора и методике распределения субсидии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ежегодно, 2015 - 2020 годы</w:t>
            </w:r>
          </w:p>
        </w:tc>
      </w:tr>
      <w:tr w:rsidR="00750E32">
        <w:tc>
          <w:tcPr>
            <w:tcW w:w="9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15.10.2014 N 587-П)</w:t>
            </w:r>
          </w:p>
        </w:tc>
      </w:tr>
      <w:tr w:rsidR="00750E32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bookmarkStart w:id="69" w:name="Par1347"/>
            <w:bookmarkEnd w:id="69"/>
            <w:r>
              <w:t>Основное мероприятие 2.6 "Повышение энергоэффективности в учреждениях, подведомственных министерству культуры области"</w:t>
            </w:r>
          </w:p>
        </w:tc>
      </w:tr>
      <w:tr w:rsidR="0075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Приказ министерства культуры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 реализации мероприятий по энергосбережению и повышению энергетической эффективности в учреждениях, подведомственных министерству культуры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министерство культуры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ежегодно, 2014 - 2020 годы</w:t>
            </w:r>
          </w:p>
        </w:tc>
      </w:tr>
      <w:tr w:rsidR="00750E32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bookmarkStart w:id="70" w:name="Par1353"/>
            <w:bookmarkEnd w:id="70"/>
            <w:r>
              <w:t>Основное мероприятие 2.7 "Повышение энергоэффективности в учреждениях, подведомственных министерству социального развития области"</w:t>
            </w:r>
          </w:p>
        </w:tc>
      </w:tr>
      <w:tr w:rsidR="0075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Приказ министерства социального развития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 реализации мероприятий по энергосбережению и повышению энергетической эффективности в учреждениях, подведомственных министерству социального развития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министерство социального развития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ежегодно, 2014 - 2020 годы</w:t>
            </w:r>
          </w:p>
        </w:tc>
      </w:tr>
      <w:tr w:rsidR="00750E32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bookmarkStart w:id="71" w:name="Par1359"/>
            <w:bookmarkEnd w:id="71"/>
            <w:r>
              <w:t>Основное мероприятие 2.8 "Повышение энергоэффективности в учреждениях здравоохранения, подведомственных министерству здравоохранению области"</w:t>
            </w:r>
          </w:p>
        </w:tc>
      </w:tr>
      <w:tr w:rsidR="0075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Приказ министерства здравоохранения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 реализации мероприятий по энергосбережению и повышению энергетической эффективности в учреждениях здравоохранения, подведомственных министерству здравоохранению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министерство здравоохранения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ежегодно, 2014 - 2020 годы</w:t>
            </w:r>
          </w:p>
        </w:tc>
      </w:tr>
      <w:tr w:rsidR="00750E32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bookmarkStart w:id="72" w:name="Par1365"/>
            <w:bookmarkEnd w:id="72"/>
            <w:r>
              <w:t>Основное мероприятие 2.9 "Повышение энергоэффективности в образовательных организациях, подведомственных министерству образования области"</w:t>
            </w:r>
          </w:p>
        </w:tc>
      </w:tr>
      <w:tr w:rsidR="0075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Приказ министерства образования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 реализации мероприятий по энергосбережению и повышению энергетической эффективности в образовательных организациях, подведомственных министерству образования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министерство образования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ежегодно, 2014 - 2020 годы</w:t>
            </w:r>
          </w:p>
        </w:tc>
      </w:tr>
      <w:tr w:rsidR="00750E32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bookmarkStart w:id="73" w:name="Par1371"/>
            <w:bookmarkEnd w:id="73"/>
            <w:r>
              <w:t>Основное мероприятие 2.10 "Субсидии бюджетам городских округов закрытых административно-территориальных образований области на реконструкцию котельных и наружных трубопроводов"</w:t>
            </w:r>
          </w:p>
        </w:tc>
      </w:tr>
      <w:tr w:rsidR="00750E32">
        <w:tc>
          <w:tcPr>
            <w:tcW w:w="9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Саратовской области от 02.06.2014 N 326-П)</w:t>
            </w:r>
          </w:p>
        </w:tc>
      </w:tr>
      <w:tr w:rsidR="00750E3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Постановление Правительства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 порядке предоставления и условиях расходования субсидии, критериях отбора и методике распределения субсидии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2014 год</w:t>
            </w:r>
          </w:p>
        </w:tc>
      </w:tr>
      <w:tr w:rsidR="00750E32">
        <w:tc>
          <w:tcPr>
            <w:tcW w:w="9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15.10.2014 N 587-П)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750E32" w:rsidSect="00750E32">
          <w:pgSz w:w="11905" w:h="16838"/>
          <w:pgMar w:top="567" w:right="851" w:bottom="425" w:left="992" w:header="720" w:footer="720" w:gutter="0"/>
          <w:cols w:space="720"/>
          <w:noEndnote/>
        </w:sectPr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74" w:name="Par1385"/>
      <w:bookmarkEnd w:id="74"/>
      <w:r>
        <w:lastRenderedPageBreak/>
        <w:t>Приложение N 3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государственной программе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75" w:name="Par1390"/>
      <w:bookmarkEnd w:id="75"/>
      <w:r>
        <w:rPr>
          <w:b/>
          <w:bCs/>
        </w:rPr>
        <w:t>СВЕДЕНИЯ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ОБЪЕМАХ И ИСТОЧНИКАХ ФИНАНСОВОГО ОБЕСПЕЧЕНИЯ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ГОСУДАРСТВЕННОЙ ПРОГРАММЫ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03.12.2014 N 664-П)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872"/>
        <w:gridCol w:w="1559"/>
        <w:gridCol w:w="1418"/>
        <w:gridCol w:w="1275"/>
        <w:gridCol w:w="1134"/>
        <w:gridCol w:w="1134"/>
        <w:gridCol w:w="1134"/>
        <w:gridCol w:w="993"/>
        <w:gridCol w:w="1134"/>
        <w:gridCol w:w="1134"/>
      </w:tblGrid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Ответственный исполнитель (участник)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Объемы финансового обеспечения (всего), тыс. рублей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</w:t>
            </w:r>
          </w:p>
        </w:tc>
      </w:tr>
      <w:tr w:rsidR="00750E32" w:rsidTr="00750E3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11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0"/>
                <w:szCs w:val="20"/>
              </w:rPr>
            </w:pPr>
            <w:bookmarkStart w:id="76" w:name="Par1422"/>
            <w:bookmarkEnd w:id="76"/>
            <w:r w:rsidRPr="00750E32">
              <w:rPr>
                <w:sz w:val="20"/>
                <w:szCs w:val="20"/>
              </w:rPr>
              <w:t>Государственная программа Саратовской области "Повышение энергоэффективности и энергосбережения в Саратовской области до 2020 года"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37499378,0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7515949,2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5106383,7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6576585,7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4933705,7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6533157,9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4043207,9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2790387,9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489648,0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31209,2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5463,7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38435,7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38435,7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125367,9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125367,9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125367,9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36478730,0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7441740,0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5065920,0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6498150,0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4845270,0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6281790,0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3796840,0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2549020,0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 том числе по исполнителям: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488252,8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156000,0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260252,8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промышленности и энергетики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управление делами Правительства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164860,0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164860,0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здравоохранения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12758,1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12758,1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органы местного самоуправления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организации жилищно-коммунального хозяйства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1839000,0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1839000,0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предприятия промышленности, энергетики и трубопроводного транспорта области (по согласованию), министерство промышленности и энергетики области, управление делами Правительства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34639730,0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7176740,0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4810920,0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6230150,0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4557270,0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5993790,0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3561840,0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2309020,0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34639730,0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7176740,0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4810920,0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6230150,0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4557270,0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5993790,0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3561840,0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2309020,0</w:t>
            </w:r>
          </w:p>
        </w:tc>
      </w:tr>
      <w:bookmarkStart w:id="77" w:name="Par1849"/>
      <w:bookmarkEnd w:id="77"/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fldChar w:fldCharType="begin"/>
            </w:r>
            <w:r w:rsidRPr="00750E32">
              <w:rPr>
                <w:sz w:val="20"/>
                <w:szCs w:val="20"/>
              </w:rPr>
              <w:instrText xml:space="preserve">HYPERLINK \l Par606  </w:instrText>
            </w:r>
            <w:r w:rsidRPr="00750E32">
              <w:rPr>
                <w:sz w:val="20"/>
                <w:szCs w:val="20"/>
              </w:rPr>
              <w:fldChar w:fldCharType="separate"/>
            </w:r>
            <w:r w:rsidRPr="00750E32">
              <w:rPr>
                <w:color w:val="0000FF"/>
                <w:sz w:val="20"/>
                <w:szCs w:val="20"/>
              </w:rPr>
              <w:t>Подпрограмма 1</w:t>
            </w:r>
            <w:r w:rsidRPr="00750E32">
              <w:rPr>
                <w:sz w:val="20"/>
                <w:szCs w:val="20"/>
              </w:rPr>
              <w:fldChar w:fldCharType="end"/>
            </w:r>
            <w:r w:rsidRPr="00750E32">
              <w:rPr>
                <w:sz w:val="20"/>
                <w:szCs w:val="20"/>
              </w:rPr>
              <w:t xml:space="preserve"> "Обеспечение населения твердым топливом"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31221,1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31221,1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78" w:name="Par1896"/>
            <w:bookmarkEnd w:id="78"/>
            <w:r w:rsidRPr="00750E32">
              <w:rPr>
                <w:sz w:val="20"/>
                <w:szCs w:val="20"/>
              </w:rPr>
              <w:t>Основное мероприятие 1.1 "Возмещение недополученных доходов в связи с реализацией населению твердого топлива"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промышленности и энергетики области, организации, осуществляющие реализацию населению твердое топливо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управление делами Правительства области, организации, осуществляющие реализацию населению твердое топливо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5832,1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bookmarkStart w:id="79" w:name="Par1989"/>
      <w:bookmarkEnd w:id="79"/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fldChar w:fldCharType="begin"/>
            </w:r>
            <w:r w:rsidRPr="00750E32">
              <w:rPr>
                <w:sz w:val="20"/>
                <w:szCs w:val="20"/>
              </w:rPr>
              <w:instrText xml:space="preserve">HYPERLINK \l Par732  </w:instrText>
            </w:r>
            <w:r w:rsidRPr="00750E32">
              <w:rPr>
                <w:sz w:val="20"/>
                <w:szCs w:val="20"/>
              </w:rPr>
              <w:fldChar w:fldCharType="separate"/>
            </w:r>
            <w:r w:rsidRPr="00750E32">
              <w:rPr>
                <w:color w:val="0000FF"/>
                <w:sz w:val="20"/>
                <w:szCs w:val="20"/>
              </w:rPr>
              <w:t>Подпрограмма 2</w:t>
            </w:r>
            <w:r w:rsidRPr="00750E32">
              <w:rPr>
                <w:sz w:val="20"/>
                <w:szCs w:val="20"/>
              </w:rPr>
              <w:fldChar w:fldCharType="end"/>
            </w:r>
            <w:r w:rsidRPr="00750E32">
              <w:rPr>
                <w:sz w:val="20"/>
                <w:szCs w:val="20"/>
              </w:rPr>
              <w:t xml:space="preserve"> "Энергосбережение и повышение энергоэффективности теплоснабжения и системы коммунальной инфраструктуры"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37468156,9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7508865,5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5104170,0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6574372,0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4931492,0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6527325,8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4037375,8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2784555,8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458426,9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36222,0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36222,0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119535,8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119535,8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119535,8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36478730,0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7441740,0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5065920,0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6498150,0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4845270,0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6281790,0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3796840,0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2549020,0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 том числе по исполнителям: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488252,8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156000,0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260252,8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164860,0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164860,0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здравоохранения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12758,1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12758,1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органы местного самоуправления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организации жилищно-коммунального хозяйства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1839000,0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1839000,0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предприятия промышленности, энергетики и трубопроводного транспорта области (по согласованию), министерство промышленности и энергетики области, управление делами Правительства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34639730,0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7176740,0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4810920,0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6230150,0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4557270,0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5993790,0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3561840,0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2309020,0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34639730,0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7176740,0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4810920,0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6230150,0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4557270,0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5993790,0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3561840,0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2309020,0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0" w:name="Par2324"/>
            <w:bookmarkEnd w:id="80"/>
            <w:r w:rsidRPr="00750E32">
              <w:rPr>
                <w:sz w:val="20"/>
                <w:szCs w:val="20"/>
              </w:rPr>
              <w:t>Основное мероприятие 2.1 "Субсидии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1874777,8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222777,8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195000,0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195000,0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381000,0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328000,0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76000,0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146777,8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1" w:name="Par2371"/>
            <w:bookmarkEnd w:id="81"/>
            <w:r w:rsidRPr="00750E32">
              <w:rPr>
                <w:sz w:val="20"/>
                <w:szCs w:val="20"/>
              </w:rPr>
              <w:t>Основное мероприятие 2.2 "Перевод жилых зданий с низкоэффективным централизованным отоплением на индивидуальное квартирное отопление"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92000,0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395000,0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65000,0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2" w:name="Par2418"/>
            <w:bookmarkEnd w:id="82"/>
            <w:r w:rsidRPr="00750E32">
              <w:rPr>
                <w:sz w:val="20"/>
                <w:szCs w:val="20"/>
              </w:rPr>
              <w:t>Основное мероприятие 2.3 "Модернизация наружного освещения в муниципальных образованиях области"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246000,0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8000,0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3" w:name="Par2465"/>
            <w:bookmarkEnd w:id="83"/>
            <w:r w:rsidRPr="00750E32">
              <w:rPr>
                <w:sz w:val="20"/>
                <w:szCs w:val="20"/>
              </w:rPr>
              <w:t>Основное мероприятие 2.4 "Техническое перевооружение и реконструкция оборудования на предприятиях промышленности, энергетики и трубопроводного транспорта"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промышленности и энергетики области, управление делами Правительства области, предприятия промышленности, энергетики и трубопроводного транспорта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29931380,0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6592920,0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3916570,0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5404970,0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3820000,0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5303400,0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3066400,0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1827120,0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29931380,0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6592920,0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3916570,0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5404970,0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3820000,0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5303400,0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3066400,0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1827120,0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4" w:name="Par2512"/>
            <w:bookmarkEnd w:id="84"/>
            <w:r w:rsidRPr="00750E32">
              <w:rPr>
                <w:sz w:val="20"/>
                <w:szCs w:val="20"/>
              </w:rPr>
              <w:t>Основное мероприятие 2.5 "Модернизация электросетевого хозяйства на предприятиях промышленности, энергетики и трубопроводного транспорта"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промышленности и энергетики области, управление делами Правительства области, предприятия промышленности, энергетики и трубопроводного транспорта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4708350,0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894350,0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825180,0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737270,0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690390,0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495440,0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481900,0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4708350,0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583820,0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894350,0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825180,0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737270,0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690390,0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495440,0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481900,0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5" w:name="Par2559"/>
            <w:bookmarkEnd w:id="85"/>
            <w:r w:rsidRPr="00750E32">
              <w:rPr>
                <w:sz w:val="20"/>
                <w:szCs w:val="20"/>
              </w:rPr>
              <w:t>Основное мероприятие 2.6 "Повышение энергоэффективности в учреждениях, подведомственных министерству культуры области"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2500,0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6" w:name="Par2606"/>
            <w:bookmarkEnd w:id="86"/>
            <w:r w:rsidRPr="00750E32">
              <w:rPr>
                <w:sz w:val="20"/>
                <w:szCs w:val="20"/>
              </w:rPr>
              <w:t>Основное мероприятие 2.7 "Повышение энергоэффективности в учреждениях, подведомственных министерству социального развития области"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164860,0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164860,0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32972,0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7" w:name="Par2653"/>
            <w:bookmarkEnd w:id="87"/>
            <w:r w:rsidRPr="00750E32">
              <w:rPr>
                <w:sz w:val="20"/>
                <w:szCs w:val="20"/>
              </w:rPr>
              <w:t>Основное мероприятие 2.8 "Повышение энергоэффективности в учреждениях здравоохранения, подведомственных министерству здравоохранению области"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здравоохранения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12758,1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12758,1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3313,8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8" w:name="Par2700"/>
            <w:bookmarkEnd w:id="88"/>
            <w:r w:rsidRPr="00750E32">
              <w:rPr>
                <w:sz w:val="20"/>
                <w:szCs w:val="20"/>
              </w:rPr>
              <w:t>Основное мероприятие 2.9 "Повышение энергоэффективности в образовательных учреждениях, подведомственных министерству образования области"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5556,0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750,0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0"/>
                <w:szCs w:val="20"/>
              </w:rPr>
            </w:pPr>
            <w:bookmarkStart w:id="89" w:name="Par2747"/>
            <w:bookmarkEnd w:id="89"/>
            <w:r w:rsidRPr="00750E32">
              <w:rPr>
                <w:sz w:val="20"/>
                <w:szCs w:val="20"/>
              </w:rPr>
              <w:t>Основное мероприятие 2.10 "Субсидии бюджетам городских округов закрытых административно-территориальных образований области на реконструкцию котельных и наружных трубопроводов"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  <w:tr w:rsidR="00750E32" w:rsidTr="00750E3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0,0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90" w:name="Par2799"/>
      <w:bookmarkEnd w:id="90"/>
      <w:r>
        <w:t>Приложение N 4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государственной программе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ВЕДОМСТВЕННЫХ ЦЕЛЕВЫХ ПРОГРАММ И ОСНОВНЫХ МЕРОПРИЯТИЙ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ГОСУДАРСТВЕННОЙ ПРОГРАММЫ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ред. постановлений Правительства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02.06.2014 </w:t>
      </w:r>
      <w:hyperlink r:id="rId122" w:history="1">
        <w:r>
          <w:rPr>
            <w:color w:val="0000FF"/>
          </w:rPr>
          <w:t>N 326-П</w:t>
        </w:r>
      </w:hyperlink>
      <w:r>
        <w:t xml:space="preserve">, от 15.10.2014 </w:t>
      </w:r>
      <w:hyperlink r:id="rId123" w:history="1">
        <w:r>
          <w:rPr>
            <w:color w:val="0000FF"/>
          </w:rPr>
          <w:t>N 587-П</w:t>
        </w:r>
      </w:hyperlink>
      <w:r>
        <w:t>,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03.12.2014 </w:t>
      </w:r>
      <w:hyperlink r:id="rId124" w:history="1">
        <w:r>
          <w:rPr>
            <w:color w:val="0000FF"/>
          </w:rPr>
          <w:t>N 664-П</w:t>
        </w:r>
      </w:hyperlink>
      <w:r>
        <w:t>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2347"/>
        <w:gridCol w:w="1155"/>
        <w:gridCol w:w="1113"/>
        <w:gridCol w:w="2902"/>
        <w:gridCol w:w="2410"/>
        <w:gridCol w:w="2484"/>
      </w:tblGrid>
      <w:tr w:rsidR="00750E32" w:rsidTr="00750E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N п/п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Номер и наименование мероприятия, наименование ВЦП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Ответственный исполнитель, соисполнитель, участник государственной программы (соисполнитель подпрограммы)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Срок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Последствия нереализации ведомственной целевой программы и основного мероприятия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Связь с показателями государственной программы (подпрограммы)</w:t>
            </w:r>
          </w:p>
        </w:tc>
      </w:tr>
      <w:tr w:rsidR="00750E32" w:rsidTr="00750E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Start w:id="91" w:name="Par2823"/>
      <w:bookmarkEnd w:id="91"/>
      <w:tr w:rsidR="00750E32" w:rsidTr="00750E32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fldChar w:fldCharType="begin"/>
            </w:r>
            <w:r w:rsidRPr="00750E32">
              <w:rPr>
                <w:sz w:val="20"/>
                <w:szCs w:val="20"/>
              </w:rPr>
              <w:instrText xml:space="preserve">HYPERLINK \l Par606  </w:instrText>
            </w:r>
            <w:r w:rsidRPr="00750E32">
              <w:rPr>
                <w:sz w:val="20"/>
                <w:szCs w:val="20"/>
              </w:rPr>
              <w:fldChar w:fldCharType="separate"/>
            </w:r>
            <w:r w:rsidRPr="00750E32">
              <w:rPr>
                <w:color w:val="0000FF"/>
                <w:sz w:val="20"/>
                <w:szCs w:val="20"/>
              </w:rPr>
              <w:t>Подпрограмма 1</w:t>
            </w:r>
            <w:r w:rsidRPr="00750E32">
              <w:rPr>
                <w:sz w:val="20"/>
                <w:szCs w:val="20"/>
              </w:rPr>
              <w:fldChar w:fldCharType="end"/>
            </w:r>
            <w:r w:rsidRPr="00750E32">
              <w:rPr>
                <w:sz w:val="20"/>
                <w:szCs w:val="20"/>
              </w:rPr>
              <w:t xml:space="preserve"> "Обеспечение населения твердым топливом"</w:t>
            </w:r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92" w:name="Par2824"/>
            <w:bookmarkEnd w:id="92"/>
            <w:r w:rsidRPr="00750E32">
              <w:rPr>
                <w:sz w:val="20"/>
                <w:szCs w:val="20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1.1 "Возмещение недополученных доходов в связи с реализацией населению твердого топлива"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промышленности и энергетики области, управление делами Правительства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оптимизация работы пунктов реализации твердого топлива, с учетом прогнозируемой потребности, реализация запланированных мероприятий по газификации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снижение надежности обеспечения населения твердым топливом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объем реализации твердого топлива населению области по фиксированной цене </w:t>
            </w:r>
            <w:hyperlink w:anchor="Par1189" w:history="1">
              <w:r w:rsidRPr="00750E32">
                <w:rPr>
                  <w:color w:val="0000FF"/>
                  <w:sz w:val="20"/>
                  <w:szCs w:val="20"/>
                </w:rPr>
                <w:t>(пункт 1.1)</w:t>
              </w:r>
            </w:hyperlink>
          </w:p>
        </w:tc>
      </w:tr>
      <w:tr w:rsidR="00750E32" w:rsidTr="00750E32"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(в ред. </w:t>
            </w:r>
            <w:hyperlink r:id="rId125" w:history="1">
              <w:r w:rsidRPr="00750E32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 от 03.12.2014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N 664-П)</w:t>
            </w:r>
          </w:p>
        </w:tc>
      </w:tr>
      <w:bookmarkStart w:id="93" w:name="Par2834"/>
      <w:bookmarkEnd w:id="93"/>
      <w:tr w:rsidR="00750E32" w:rsidTr="00750E32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fldChar w:fldCharType="begin"/>
            </w:r>
            <w:r w:rsidRPr="00750E32">
              <w:rPr>
                <w:sz w:val="20"/>
                <w:szCs w:val="20"/>
              </w:rPr>
              <w:instrText xml:space="preserve">HYPERLINK \l Par732  </w:instrText>
            </w:r>
            <w:r w:rsidRPr="00750E32">
              <w:rPr>
                <w:sz w:val="20"/>
                <w:szCs w:val="20"/>
              </w:rPr>
              <w:fldChar w:fldCharType="separate"/>
            </w:r>
            <w:r w:rsidRPr="00750E32">
              <w:rPr>
                <w:color w:val="0000FF"/>
                <w:sz w:val="20"/>
                <w:szCs w:val="20"/>
              </w:rPr>
              <w:t>Подпрограмма 2</w:t>
            </w:r>
            <w:r w:rsidRPr="00750E32">
              <w:rPr>
                <w:sz w:val="20"/>
                <w:szCs w:val="20"/>
              </w:rPr>
              <w:fldChar w:fldCharType="end"/>
            </w:r>
            <w:r w:rsidRPr="00750E32">
              <w:rPr>
                <w:sz w:val="20"/>
                <w:szCs w:val="20"/>
              </w:rPr>
              <w:t xml:space="preserve"> "Энергосбережение и повышение энергоэффективности теплоснабжения и системы коммунальной инфраструктуры"</w:t>
            </w:r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94" w:name="Par2835"/>
            <w:bookmarkEnd w:id="94"/>
            <w:r w:rsidRPr="00750E32">
              <w:rPr>
                <w:sz w:val="20"/>
                <w:szCs w:val="20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2.1 "Субсидии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2015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внедрение энергоэффективного оборудования, экономия топливно-энергетических ресурсов, сокращение эксплуатационных затрат, повышение качества предоставляемых услуг по тепло- и водоснабжению потребителям тепловой энергии, ликвидация (консервация) убыточных котельных, уменьшение потерь воды и тепловой энергии при производстве и транспортировке тепловой энергии и воды, оптимизация систем тепло- и водоснабжения населенных пунктов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нерациональное использование топливно-энергетических ресурсов, высокая энергоемкость при производстве, транспортировке энергетических ресурсов, потери тепловой энергии при производстве и передаче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экономия топливно-энергетических ресурсов на энергоемких объектах коммунального комплекса в натуральном выражении/ стоимостном выражении </w:t>
            </w:r>
            <w:hyperlink w:anchor="Par1204" w:history="1">
              <w:r w:rsidRPr="00750E32">
                <w:rPr>
                  <w:color w:val="0000FF"/>
                  <w:sz w:val="20"/>
                  <w:szCs w:val="20"/>
                </w:rPr>
                <w:t>(пункт 2.1)</w:t>
              </w:r>
            </w:hyperlink>
            <w:r w:rsidRPr="00750E32">
              <w:rPr>
                <w:sz w:val="20"/>
                <w:szCs w:val="20"/>
              </w:rPr>
              <w:t xml:space="preserve">, энергоемкость валового регионального продукта </w:t>
            </w:r>
            <w:hyperlink w:anchor="Par1174" w:history="1">
              <w:r w:rsidRPr="00750E32">
                <w:rPr>
                  <w:color w:val="0000FF"/>
                  <w:sz w:val="20"/>
                  <w:szCs w:val="20"/>
                </w:rPr>
                <w:t>(пункт 1)</w:t>
              </w:r>
            </w:hyperlink>
          </w:p>
        </w:tc>
      </w:tr>
      <w:tr w:rsidR="00750E32" w:rsidTr="00750E32"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(в ред. </w:t>
            </w:r>
            <w:hyperlink r:id="rId126" w:history="1">
              <w:r w:rsidRPr="00750E32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 от 15.10.2014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N 587-П)</w:t>
            </w:r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95" w:name="Par2845"/>
            <w:bookmarkEnd w:id="95"/>
            <w:r w:rsidRPr="00750E32">
              <w:rPr>
                <w:sz w:val="20"/>
                <w:szCs w:val="20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2.2 "Перевод жилых зданий с низкоэффективным централизованным отоплением на индивидуальное квартирное отопление"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повышение качества предоставляемых услуг по теплоснабжению жителям области, снижение платы граждан за услугу теплоснабжения, ликвидация (консервация) убыточных котельных, ликвидация ветхих и аварийных сетей, оптимизация систем теплоснабжения населенных пунктов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неудовлетворительный уровень качества предоставляемых услуг по теплоснабжению жителям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доля многоквартирных домов, переведенных на индивидуальное поквартирное отопление в общем числе многоквартирных домов с низкоэффективным централизованным отоплением </w:t>
            </w:r>
            <w:hyperlink w:anchor="Par1218" w:history="1">
              <w:r w:rsidRPr="00750E32">
                <w:rPr>
                  <w:color w:val="0000FF"/>
                  <w:sz w:val="20"/>
                  <w:szCs w:val="20"/>
                </w:rPr>
                <w:t>(пункт 2.2)</w:t>
              </w:r>
            </w:hyperlink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96" w:name="Par2853"/>
            <w:bookmarkEnd w:id="96"/>
            <w:r w:rsidRPr="00750E32">
              <w:rPr>
                <w:sz w:val="20"/>
                <w:szCs w:val="20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2.3 "Модернизация наружного освещения в муниципальных образованиях области"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снижение потерь электрической энергии при передаче по электрическим сетям; сокращение эксплуатационных затрат, улучшения качества освещения населенных пунктов и социально значимых объектов на территории муниципальных образований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потери электрической энергии при ее передаче по распределительным сетям, повреждения на электрических сетях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доля установленных энергоэффективных уличных светильников в общем числе уличных светильников на территории муниципальных образований области </w:t>
            </w:r>
            <w:hyperlink w:anchor="Par1230" w:history="1">
              <w:r w:rsidRPr="00750E32">
                <w:rPr>
                  <w:color w:val="0000FF"/>
                  <w:sz w:val="20"/>
                  <w:szCs w:val="20"/>
                </w:rPr>
                <w:t>(пункт 2.3)</w:t>
              </w:r>
            </w:hyperlink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97" w:name="Par2861"/>
            <w:bookmarkEnd w:id="97"/>
            <w:r w:rsidRPr="00750E32">
              <w:rPr>
                <w:sz w:val="20"/>
                <w:szCs w:val="20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2.4 "Техническое перевооружение и реконструкция оборудования на предприятиях промышленности, энергетики и трубопроводного транспорта"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промышленности и энергетики области, управление делами Правительства области, предприятия промышленности, энергетики и трубопроводного транспорта области (по согласованию)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повышение конкурентоспособности предприятий промышленности, энергетики и трубопроводного транспорта области, снижение энергоемкости производства, внедрение энергоэффективного оборудования, экономия топливно-энергетических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снижение конкурентоспособности предприятий промышленности, энергетики и трубопроводного транспорта области, высокая энергоемкость производства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экономия топливно-энергетических ресурсов в промышленности, энергетике и трубопроводном транспорте в натуральном выражении/ стоимостном выражении </w:t>
            </w:r>
            <w:hyperlink w:anchor="Par1242" w:history="1">
              <w:r w:rsidRPr="00750E32">
                <w:rPr>
                  <w:color w:val="0000FF"/>
                  <w:sz w:val="20"/>
                  <w:szCs w:val="20"/>
                </w:rPr>
                <w:t>(пункт 2.4)</w:t>
              </w:r>
            </w:hyperlink>
            <w:r w:rsidRPr="00750E32">
              <w:rPr>
                <w:sz w:val="20"/>
                <w:szCs w:val="20"/>
              </w:rPr>
              <w:t xml:space="preserve">, индекс энергетической эффективности предприятий нефтеперерабатывающей промышленности (ежегодно) </w:t>
            </w:r>
            <w:hyperlink w:anchor="Par1254" w:history="1">
              <w:r w:rsidRPr="00750E32">
                <w:rPr>
                  <w:color w:val="0000FF"/>
                  <w:sz w:val="20"/>
                  <w:szCs w:val="20"/>
                </w:rPr>
                <w:t>(пункт 2.5)</w:t>
              </w:r>
            </w:hyperlink>
            <w:r w:rsidRPr="00750E32">
              <w:rPr>
                <w:sz w:val="20"/>
                <w:szCs w:val="20"/>
              </w:rPr>
              <w:t xml:space="preserve">, энергоемкость валового регионального продукта </w:t>
            </w:r>
            <w:hyperlink w:anchor="Par1174" w:history="1">
              <w:r w:rsidRPr="00750E32">
                <w:rPr>
                  <w:color w:val="0000FF"/>
                  <w:sz w:val="20"/>
                  <w:szCs w:val="20"/>
                </w:rPr>
                <w:t>(пункт 1)</w:t>
              </w:r>
            </w:hyperlink>
          </w:p>
        </w:tc>
      </w:tr>
      <w:tr w:rsidR="00750E32" w:rsidTr="00750E32"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(в ред. </w:t>
            </w:r>
            <w:hyperlink r:id="rId127" w:history="1">
              <w:r w:rsidRPr="00750E32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 от 03.12.2014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N 664-П)</w:t>
            </w:r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98" w:name="Par2871"/>
            <w:bookmarkEnd w:id="98"/>
            <w:r w:rsidRPr="00750E32">
              <w:rPr>
                <w:sz w:val="20"/>
                <w:szCs w:val="20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2.5 "Модернизация электросетевого хозяйства на предприятиях промышленности, энергетики и трубопроводного транспорта"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промышленности и энергетики области, управление делами Правительства области, предприятия промышленности, энергетики и трубопроводного транспорта области (по согласованию)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внедрение энергоэффективного оборудования, экономия электрической энергии, сокращение эксплуатационных затрат на содержание электросетевого хозяйства на предприятиях промышленности, энергетики и трубопроводного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потери электрической энергии при ее передаче по распределительным сетям, перебои в работе электрооборудования на предприятиях промышленности, энергетики и трубопроводного транспорта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объем потерь электрической энергии при ее передаче на объектах электросетевого хозяйства предприятий промышленности, энергетики и трубопроводного транспорта </w:t>
            </w:r>
            <w:hyperlink w:anchor="Par1266" w:history="1">
              <w:r w:rsidRPr="00750E32">
                <w:rPr>
                  <w:color w:val="0000FF"/>
                  <w:sz w:val="20"/>
                  <w:szCs w:val="20"/>
                </w:rPr>
                <w:t>(пункт 2.6)</w:t>
              </w:r>
            </w:hyperlink>
          </w:p>
        </w:tc>
      </w:tr>
      <w:tr w:rsidR="00750E32" w:rsidTr="00750E32"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(в ред. </w:t>
            </w:r>
            <w:hyperlink r:id="rId128" w:history="1">
              <w:r w:rsidRPr="00750E32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 от 03.12.2014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N 664-П)</w:t>
            </w:r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99" w:name="Par2881"/>
            <w:bookmarkEnd w:id="99"/>
            <w:r w:rsidRPr="00750E32">
              <w:rPr>
                <w:sz w:val="20"/>
                <w:szCs w:val="20"/>
              </w:rPr>
              <w:t>7.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2.6 "Повышение энергоэффективности в учреждениях, подведомственных министерству культуры области"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ежегодное снижение на 3 процента потребления топливно-энергетических ресурсов учреждениями, подведомственными министерству культуры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повышение потребления топливно-энергетических ресурсов учреждениями, подведомственными министерству культуры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экономия топливно-энергетических ресурсов в бюджетной сфере и сфере услуг в натуральном выражении/ стоимостном выражении </w:t>
            </w:r>
            <w:hyperlink w:anchor="Par1278" w:history="1">
              <w:r w:rsidRPr="00750E32">
                <w:rPr>
                  <w:color w:val="0000FF"/>
                  <w:sz w:val="20"/>
                  <w:szCs w:val="20"/>
                </w:rPr>
                <w:t>(пункт 2.7)</w:t>
              </w:r>
            </w:hyperlink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100" w:name="Par2889"/>
            <w:bookmarkEnd w:id="100"/>
            <w:r w:rsidRPr="00750E32">
              <w:rPr>
                <w:sz w:val="20"/>
                <w:szCs w:val="20"/>
              </w:rPr>
              <w:t>8.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2.7 "Повышение энергоэффективности в учреждениях, подведомственных министерству социального развития области"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2016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ежегодное снижение на 3 процента потребления топливно-энергетических ресурсов учреждениями, подведомственными министерству социального развития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повышение потребления топливно-энергетических ресурсов учреждениями, подведомственными министерству социального развития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экономия топливно-энергетических ресурсов в бюджетной сфере и сфере услуг в натуральном выражении/ стоимостном выражении </w:t>
            </w:r>
            <w:hyperlink w:anchor="Par1278" w:history="1">
              <w:r w:rsidRPr="00750E32">
                <w:rPr>
                  <w:color w:val="0000FF"/>
                  <w:sz w:val="20"/>
                  <w:szCs w:val="20"/>
                </w:rPr>
                <w:t>(пункт 2.7)</w:t>
              </w:r>
            </w:hyperlink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101" w:name="Par2897"/>
            <w:bookmarkEnd w:id="101"/>
            <w:r w:rsidRPr="00750E32">
              <w:rPr>
                <w:sz w:val="20"/>
                <w:szCs w:val="20"/>
              </w:rPr>
              <w:t>9.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2.8 "Повышение энергоэффективности в учреждениях здравоохранения, подведомственных министерству здравоохранению области"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здравоохранения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ежегодное снижение на 3 процента потребления топливно-энергетических ресурсов учреждениями, подведомственными министерству здравоохранения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повышение потребления топливно-энергетических ресурсов учреждениями здравоохранения, подведомственными министерству здравоохранения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экономия топливно-энергетических ресурсов в бюджетной сфере и сфере услуг в натуральном выражении/ стоимостном выражении </w:t>
            </w:r>
            <w:hyperlink w:anchor="Par1278" w:history="1">
              <w:r w:rsidRPr="00750E32">
                <w:rPr>
                  <w:color w:val="0000FF"/>
                  <w:sz w:val="20"/>
                  <w:szCs w:val="20"/>
                </w:rPr>
                <w:t>(пункт 2.7)</w:t>
              </w:r>
            </w:hyperlink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102" w:name="Par2905"/>
            <w:bookmarkEnd w:id="102"/>
            <w:r w:rsidRPr="00750E32">
              <w:rPr>
                <w:sz w:val="20"/>
                <w:szCs w:val="20"/>
              </w:rPr>
              <w:t>10.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Основное мероприятие 2.9 "Повышение энергоэффективности в образовательных организациях, подведомственных министерству образования области"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2020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ежегодное снижение на 3 процента потребления топливно-энергетических ресурсов образовательными организациями, подведомственными министерству образования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повышение потребления топливно-энергетических ресурсов образовательными организациями, подведомственными министерству образования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экономия топливно-энергетических ресурсов в бюджетной сфере и сфере услуг в натуральном выражении/ стоимостном выражении </w:t>
            </w:r>
            <w:hyperlink w:anchor="Par1278" w:history="1">
              <w:r w:rsidRPr="00750E32">
                <w:rPr>
                  <w:color w:val="0000FF"/>
                  <w:sz w:val="20"/>
                  <w:szCs w:val="20"/>
                </w:rPr>
                <w:t>(пункт 2.7)</w:t>
              </w:r>
            </w:hyperlink>
          </w:p>
        </w:tc>
      </w:tr>
      <w:tr w:rsidR="00750E32" w:rsidTr="00750E3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11.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03" w:name="Par2914"/>
            <w:bookmarkEnd w:id="103"/>
            <w:r w:rsidRPr="00750E32">
              <w:rPr>
                <w:sz w:val="20"/>
                <w:szCs w:val="20"/>
              </w:rPr>
              <w:t>Основное мероприятие 2.10 "Субсидии бюджетам городских округов закрытых административно-территориальных образований области на реконструкцию котельных наружных трубопроводов"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2014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внедрение энергоэффективного оборудования, экономия топливно-энергетических ресурсов, сокращение эксплуатационных затрат, повышение качества предоставляемых услуг по теплоснабжению потребителям, ликвидация (консервация) убыточных котельных, уменьшение потерь воды и тепловой энергии при производстве и транспортировке тепловой энергии и воды, оптимизация систем теплоснабжения в городских округах закрытых административно-территориальных образований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нерациональное использование топливно-энергетических ресурсов, высокая энергоемкость при производстве, транспортировке энергетических ресурсов, потери тепловой энергии при производстве и передаче в городских округах закрытых административно-территориальных образований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экономия топливно-энергетических ресурсов в коммунальном хозяйстве закрытых административно-территориальных образований области в натуральном выражении/ стоимостном выражении </w:t>
            </w:r>
            <w:hyperlink w:anchor="Par1292" w:history="1">
              <w:r w:rsidRPr="00750E32">
                <w:rPr>
                  <w:color w:val="0000FF"/>
                  <w:sz w:val="20"/>
                  <w:szCs w:val="20"/>
                </w:rPr>
                <w:t>(пункт 2.8)</w:t>
              </w:r>
            </w:hyperlink>
          </w:p>
        </w:tc>
      </w:tr>
      <w:tr w:rsidR="00750E32" w:rsidTr="00750E32"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 xml:space="preserve">(п. 11 введен </w:t>
            </w:r>
            <w:hyperlink r:id="rId129" w:history="1">
              <w:r w:rsidRPr="00750E32">
                <w:rPr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750E32">
              <w:rPr>
                <w:sz w:val="20"/>
                <w:szCs w:val="20"/>
              </w:rPr>
              <w:t xml:space="preserve"> Правительства Саратовской области от</w:t>
            </w:r>
          </w:p>
          <w:p w:rsidR="00750E32" w:rsidRPr="00750E32" w:rsidRDefault="0075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0E32">
              <w:rPr>
                <w:sz w:val="20"/>
                <w:szCs w:val="20"/>
              </w:rPr>
              <w:t>02.06.2014 N 326-П)</w:t>
            </w:r>
          </w:p>
        </w:tc>
      </w:tr>
    </w:tbl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750E32" w:rsidSect="00750E32">
          <w:pgSz w:w="16838" w:h="11905" w:orient="landscape"/>
          <w:pgMar w:top="992" w:right="567" w:bottom="851" w:left="425" w:header="720" w:footer="720" w:gutter="0"/>
          <w:cols w:space="720"/>
          <w:noEndnote/>
        </w:sectPr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04" w:name="Par2928"/>
      <w:bookmarkEnd w:id="104"/>
      <w:r>
        <w:t>Приложение N 5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государственной программе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"Повышение энергоэффективности и энергосбережения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 Саратовской области до 2020 года"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05" w:name="Par2933"/>
      <w:bookmarkEnd w:id="105"/>
      <w:r>
        <w:rPr>
          <w:b/>
          <w:bCs/>
        </w:rPr>
        <w:t>ПРАВИЛА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ПРЕДОСТАВЛЕНИЯ СУБСИДИИ БЮДЖЕТАМ ГОРОДСКИХ ОКРУГОВ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ЗАКРЫТЫХ АДМИНИСТРАТИВНО-ТЕРРИТОРИАЛЬНЫХ ОБРАЗОВАНИЙ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РЕКОНСТРУКЦИЮ КОТЕЛЬНЫХ И НАРУЖНЫХ ТРУБОПРОВОДОВ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(введены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02.06.2014 N 326-П)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Настоящие Правила определяют цели, условия предоставления бюджетам городских округов закрытых административно-территориальных образований (далее - ЗАТО) области субсидии на реконструкцию котельных и наружных трубопроводов за счет средств областного бюджета, выделяемых в рамках реализации государственной </w:t>
      </w:r>
      <w:hyperlink w:anchor="Par31" w:history="1">
        <w:r>
          <w:rPr>
            <w:color w:val="0000FF"/>
          </w:rPr>
          <w:t>программы</w:t>
        </w:r>
      </w:hyperlink>
      <w:r>
        <w:t xml:space="preserve"> Саратовской области "Повышение энергоэффективности и энергосбережения в Саратовской области до 2020 года" (далее - субсидия), критерии отбора городских округов ЗАТО области для предоставления субсидии и методику ее распределения между городскими округами ЗАТО области.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соответствии с настоящими Правилами субсидия предоставляется бюджетам городских округов ЗАТО области в целях софинансирования расходных обязательств городских округов ЗАТО области по реконструкции находящихся в муниципальной собственности котельных и наружных трубопроводов.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Субсидия предоставляется бюджетам городских округов ЗАТО области при соблюдении следующих условий: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наличие утвержденной проектно-сметной документации с положительным заключением экспертизы;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выделение из бюджета городского округа ЗАТО области ассигнований на исполнение расходных обязательств по реконструкции котельных и наружных трубопроводов, включенных в муниципальную программу по энергосбережению и повышению энергетической эффективности, в размере не менее десяти процентов от потребности в средствах на реализацию указанных мероприятий.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6" w:name="Par2946"/>
      <w:bookmarkEnd w:id="106"/>
      <w:r>
        <w:t>4. Отбор городских округов ЗАТО области для предоставления субсидии осуществляется органом исполнительной власти области в сфере жилищных отношений на основании заявок, представленных органами местного самоуправления городских округов ЗАТО области, при наличии муниципальной программы по энергосбережению и повышению энергетической эффективности, предусматривающей реконструкцию котельных и наружных трубопроводов.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Размер субсидии, предоставляемой бюджету городского округа ЗАТО области (Рсуб.), определяется по формуле: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Рсуб. = (Пм.о. - См.о.) x ((Псуб.общ. + См.о.) / Побщ.), где: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Пм.о. - предусмотренная муниципальной программой по энергосбережению и повышению энергетической эффективности потребность городского округа ЗАТО области, соответствующего критериям, указанным в </w:t>
      </w:r>
      <w:hyperlink w:anchor="Par2946" w:history="1">
        <w:r>
          <w:rPr>
            <w:color w:val="0000FF"/>
          </w:rPr>
          <w:t>пункте 4</w:t>
        </w:r>
      </w:hyperlink>
      <w:r>
        <w:t xml:space="preserve"> настоящих Правил, в средствах на реконструкцию котельных и наружных трубопроводов в текущем году;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См.о. - объем средств, предусмотренных на софинансирование расходных обязательств по реконструкции котельных и наружных трубопроводов, включенных в муниципальную программу по энергосбережению и повышению энергетической эффективности, в размере не менее десяти процентов от потребности в средствах на реализацию мероприятий;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Псуб.общ. - общий размер средств, предусмотренных в текущем году в областном бюджете для предоставления городским округам ЗАТО области финансовой поддержки в форме субсидии за счет средств областного бюджета на реконструкцию котельных и наружных трубопроводов;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Побщ. - потребность в средствах на реконструкцию котельных и наружных трубопроводов в целом по городским округам ЗАТО области, соответствующим критериям, указанным в </w:t>
      </w:r>
      <w:hyperlink w:anchor="Par2946" w:history="1">
        <w:r>
          <w:rPr>
            <w:color w:val="0000FF"/>
          </w:rPr>
          <w:t>пункте 4</w:t>
        </w:r>
      </w:hyperlink>
      <w:r>
        <w:t xml:space="preserve"> настоящих Правил, на основании муниципальных программ по энергосбережению и повышению энергетической эффективности, предусматривающих реконструкцию котельных и наружных трубопроводов.</w:t>
      </w: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0E32" w:rsidRDefault="00750E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50766B" w:rsidRDefault="0050766B"/>
    <w:sectPr w:rsidR="0050766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32"/>
    <w:rsid w:val="00001EF5"/>
    <w:rsid w:val="00005745"/>
    <w:rsid w:val="00015738"/>
    <w:rsid w:val="00017044"/>
    <w:rsid w:val="00020D08"/>
    <w:rsid w:val="000214EC"/>
    <w:rsid w:val="0004065E"/>
    <w:rsid w:val="00052F5B"/>
    <w:rsid w:val="000601EA"/>
    <w:rsid w:val="00064CDC"/>
    <w:rsid w:val="00064F2A"/>
    <w:rsid w:val="00066DB6"/>
    <w:rsid w:val="000741AD"/>
    <w:rsid w:val="00075B9D"/>
    <w:rsid w:val="00077867"/>
    <w:rsid w:val="00090643"/>
    <w:rsid w:val="0009410D"/>
    <w:rsid w:val="000A3D20"/>
    <w:rsid w:val="000A65E7"/>
    <w:rsid w:val="000B7B3F"/>
    <w:rsid w:val="000D4C42"/>
    <w:rsid w:val="000D5299"/>
    <w:rsid w:val="000E2061"/>
    <w:rsid w:val="000F22CA"/>
    <w:rsid w:val="000F4178"/>
    <w:rsid w:val="000F68EA"/>
    <w:rsid w:val="00101441"/>
    <w:rsid w:val="001058E1"/>
    <w:rsid w:val="00112D58"/>
    <w:rsid w:val="00117E80"/>
    <w:rsid w:val="00126D2D"/>
    <w:rsid w:val="00131408"/>
    <w:rsid w:val="00131FC2"/>
    <w:rsid w:val="00136AC0"/>
    <w:rsid w:val="001522C5"/>
    <w:rsid w:val="00155FF4"/>
    <w:rsid w:val="001610A5"/>
    <w:rsid w:val="00163A95"/>
    <w:rsid w:val="0016568B"/>
    <w:rsid w:val="00170386"/>
    <w:rsid w:val="00174D4F"/>
    <w:rsid w:val="001902FA"/>
    <w:rsid w:val="00192522"/>
    <w:rsid w:val="00192D7A"/>
    <w:rsid w:val="0019456D"/>
    <w:rsid w:val="001A0C13"/>
    <w:rsid w:val="001A26C2"/>
    <w:rsid w:val="001A753F"/>
    <w:rsid w:val="001B79E2"/>
    <w:rsid w:val="001B7AD0"/>
    <w:rsid w:val="001C0536"/>
    <w:rsid w:val="001C0B93"/>
    <w:rsid w:val="001C42CD"/>
    <w:rsid w:val="001C52E0"/>
    <w:rsid w:val="001C5E79"/>
    <w:rsid w:val="001F0889"/>
    <w:rsid w:val="0020019D"/>
    <w:rsid w:val="00201885"/>
    <w:rsid w:val="002156D4"/>
    <w:rsid w:val="00224587"/>
    <w:rsid w:val="00227C12"/>
    <w:rsid w:val="00231DAB"/>
    <w:rsid w:val="00235C26"/>
    <w:rsid w:val="002361AA"/>
    <w:rsid w:val="00237313"/>
    <w:rsid w:val="0026058A"/>
    <w:rsid w:val="002628E1"/>
    <w:rsid w:val="00262BEE"/>
    <w:rsid w:val="00274BB0"/>
    <w:rsid w:val="00296B2D"/>
    <w:rsid w:val="002A269B"/>
    <w:rsid w:val="002A2CED"/>
    <w:rsid w:val="002A3AFE"/>
    <w:rsid w:val="002A524E"/>
    <w:rsid w:val="002A5D0A"/>
    <w:rsid w:val="002A66E5"/>
    <w:rsid w:val="002B01BE"/>
    <w:rsid w:val="002B430E"/>
    <w:rsid w:val="002B6191"/>
    <w:rsid w:val="002D7403"/>
    <w:rsid w:val="002E47C7"/>
    <w:rsid w:val="002E5E79"/>
    <w:rsid w:val="002E67E5"/>
    <w:rsid w:val="002F48BA"/>
    <w:rsid w:val="002F4AC8"/>
    <w:rsid w:val="002F50B7"/>
    <w:rsid w:val="002F5422"/>
    <w:rsid w:val="002F6ED1"/>
    <w:rsid w:val="002F7E36"/>
    <w:rsid w:val="0030263B"/>
    <w:rsid w:val="00305E73"/>
    <w:rsid w:val="00315A9E"/>
    <w:rsid w:val="003241BD"/>
    <w:rsid w:val="00327EC3"/>
    <w:rsid w:val="003428C2"/>
    <w:rsid w:val="00344569"/>
    <w:rsid w:val="00344ED3"/>
    <w:rsid w:val="00350418"/>
    <w:rsid w:val="00361BE5"/>
    <w:rsid w:val="003747F6"/>
    <w:rsid w:val="00375D00"/>
    <w:rsid w:val="003766F3"/>
    <w:rsid w:val="003A0B18"/>
    <w:rsid w:val="003A21BC"/>
    <w:rsid w:val="003A23BA"/>
    <w:rsid w:val="003A45A0"/>
    <w:rsid w:val="003A4DB8"/>
    <w:rsid w:val="003B2C37"/>
    <w:rsid w:val="003B41DB"/>
    <w:rsid w:val="003B7A93"/>
    <w:rsid w:val="003D5B37"/>
    <w:rsid w:val="003D7A42"/>
    <w:rsid w:val="003E3D42"/>
    <w:rsid w:val="003E47C0"/>
    <w:rsid w:val="003F0365"/>
    <w:rsid w:val="003F392A"/>
    <w:rsid w:val="00401210"/>
    <w:rsid w:val="004066C0"/>
    <w:rsid w:val="004071B9"/>
    <w:rsid w:val="0041472C"/>
    <w:rsid w:val="00414B0F"/>
    <w:rsid w:val="00421937"/>
    <w:rsid w:val="004223FE"/>
    <w:rsid w:val="00425376"/>
    <w:rsid w:val="0042549E"/>
    <w:rsid w:val="004347F5"/>
    <w:rsid w:val="00435F07"/>
    <w:rsid w:val="00444FB5"/>
    <w:rsid w:val="00447634"/>
    <w:rsid w:val="00470991"/>
    <w:rsid w:val="004748A9"/>
    <w:rsid w:val="00492265"/>
    <w:rsid w:val="004A00B8"/>
    <w:rsid w:val="004A64E5"/>
    <w:rsid w:val="004B5320"/>
    <w:rsid w:val="004E7F06"/>
    <w:rsid w:val="004F4041"/>
    <w:rsid w:val="004F6AA6"/>
    <w:rsid w:val="0050766B"/>
    <w:rsid w:val="005163F4"/>
    <w:rsid w:val="0052119E"/>
    <w:rsid w:val="005211CF"/>
    <w:rsid w:val="00524320"/>
    <w:rsid w:val="00530017"/>
    <w:rsid w:val="00534593"/>
    <w:rsid w:val="005428C8"/>
    <w:rsid w:val="005520FA"/>
    <w:rsid w:val="00557FEB"/>
    <w:rsid w:val="005806C4"/>
    <w:rsid w:val="00582583"/>
    <w:rsid w:val="0058524D"/>
    <w:rsid w:val="00592574"/>
    <w:rsid w:val="00596025"/>
    <w:rsid w:val="005965FA"/>
    <w:rsid w:val="005A1B26"/>
    <w:rsid w:val="005A52EF"/>
    <w:rsid w:val="005B36CD"/>
    <w:rsid w:val="005B7946"/>
    <w:rsid w:val="005D48DD"/>
    <w:rsid w:val="005D571D"/>
    <w:rsid w:val="005E0BDE"/>
    <w:rsid w:val="005E178D"/>
    <w:rsid w:val="005E3A7D"/>
    <w:rsid w:val="0060342E"/>
    <w:rsid w:val="00607B01"/>
    <w:rsid w:val="00616093"/>
    <w:rsid w:val="006220F8"/>
    <w:rsid w:val="006226FC"/>
    <w:rsid w:val="00630DE9"/>
    <w:rsid w:val="00631568"/>
    <w:rsid w:val="00636ADA"/>
    <w:rsid w:val="0063707F"/>
    <w:rsid w:val="00647CEE"/>
    <w:rsid w:val="00652E2F"/>
    <w:rsid w:val="00653361"/>
    <w:rsid w:val="00654BB3"/>
    <w:rsid w:val="00655124"/>
    <w:rsid w:val="00660083"/>
    <w:rsid w:val="00677477"/>
    <w:rsid w:val="00677ED0"/>
    <w:rsid w:val="006812CA"/>
    <w:rsid w:val="00681E17"/>
    <w:rsid w:val="0068452E"/>
    <w:rsid w:val="00687B7D"/>
    <w:rsid w:val="00694E6F"/>
    <w:rsid w:val="00695032"/>
    <w:rsid w:val="00695B9A"/>
    <w:rsid w:val="00696D4F"/>
    <w:rsid w:val="0069713E"/>
    <w:rsid w:val="006A04F7"/>
    <w:rsid w:val="006A1789"/>
    <w:rsid w:val="006A2FDA"/>
    <w:rsid w:val="006A4E40"/>
    <w:rsid w:val="006A6DBA"/>
    <w:rsid w:val="006B5A19"/>
    <w:rsid w:val="006C03F3"/>
    <w:rsid w:val="006C11E5"/>
    <w:rsid w:val="006C4BC5"/>
    <w:rsid w:val="006C7C3C"/>
    <w:rsid w:val="006E030D"/>
    <w:rsid w:val="006E49CC"/>
    <w:rsid w:val="006E68B2"/>
    <w:rsid w:val="006E70A5"/>
    <w:rsid w:val="006F127A"/>
    <w:rsid w:val="006F31C3"/>
    <w:rsid w:val="006F5A6B"/>
    <w:rsid w:val="006F6658"/>
    <w:rsid w:val="00700A44"/>
    <w:rsid w:val="00700B86"/>
    <w:rsid w:val="00703DCD"/>
    <w:rsid w:val="00705FFB"/>
    <w:rsid w:val="007073B2"/>
    <w:rsid w:val="00721939"/>
    <w:rsid w:val="007222BE"/>
    <w:rsid w:val="00724A28"/>
    <w:rsid w:val="00724D66"/>
    <w:rsid w:val="00725C9D"/>
    <w:rsid w:val="007308BE"/>
    <w:rsid w:val="00731854"/>
    <w:rsid w:val="00742E45"/>
    <w:rsid w:val="00744B50"/>
    <w:rsid w:val="00750E32"/>
    <w:rsid w:val="00751430"/>
    <w:rsid w:val="0075598F"/>
    <w:rsid w:val="007570AB"/>
    <w:rsid w:val="007609A8"/>
    <w:rsid w:val="00773AF1"/>
    <w:rsid w:val="00783F24"/>
    <w:rsid w:val="00792590"/>
    <w:rsid w:val="0079336E"/>
    <w:rsid w:val="007A28E4"/>
    <w:rsid w:val="007A4AD9"/>
    <w:rsid w:val="007B40AC"/>
    <w:rsid w:val="007C2410"/>
    <w:rsid w:val="007C2855"/>
    <w:rsid w:val="007C68CD"/>
    <w:rsid w:val="007C6AEE"/>
    <w:rsid w:val="007C7AED"/>
    <w:rsid w:val="007D2726"/>
    <w:rsid w:val="007D584F"/>
    <w:rsid w:val="007D5B9D"/>
    <w:rsid w:val="007E64EC"/>
    <w:rsid w:val="007F04C1"/>
    <w:rsid w:val="007F38E9"/>
    <w:rsid w:val="007F4882"/>
    <w:rsid w:val="00812601"/>
    <w:rsid w:val="008155B8"/>
    <w:rsid w:val="00826557"/>
    <w:rsid w:val="00831085"/>
    <w:rsid w:val="00837C28"/>
    <w:rsid w:val="00846E4B"/>
    <w:rsid w:val="008515AC"/>
    <w:rsid w:val="00853CA7"/>
    <w:rsid w:val="008549CE"/>
    <w:rsid w:val="00865206"/>
    <w:rsid w:val="008653D1"/>
    <w:rsid w:val="00867B0C"/>
    <w:rsid w:val="00871FD9"/>
    <w:rsid w:val="008748B2"/>
    <w:rsid w:val="008761C1"/>
    <w:rsid w:val="00880BF5"/>
    <w:rsid w:val="0088227E"/>
    <w:rsid w:val="00882B5C"/>
    <w:rsid w:val="0088786B"/>
    <w:rsid w:val="008900B2"/>
    <w:rsid w:val="00894333"/>
    <w:rsid w:val="008976C7"/>
    <w:rsid w:val="008A5898"/>
    <w:rsid w:val="008B1E95"/>
    <w:rsid w:val="008B720C"/>
    <w:rsid w:val="008B7D6A"/>
    <w:rsid w:val="008D3DA7"/>
    <w:rsid w:val="008E0191"/>
    <w:rsid w:val="008E5998"/>
    <w:rsid w:val="008E59A1"/>
    <w:rsid w:val="008E5C41"/>
    <w:rsid w:val="008F1081"/>
    <w:rsid w:val="008F20B0"/>
    <w:rsid w:val="008F3299"/>
    <w:rsid w:val="008F59EC"/>
    <w:rsid w:val="009017F9"/>
    <w:rsid w:val="009047C1"/>
    <w:rsid w:val="009278AA"/>
    <w:rsid w:val="00936B07"/>
    <w:rsid w:val="00944ACB"/>
    <w:rsid w:val="009456CB"/>
    <w:rsid w:val="009477F2"/>
    <w:rsid w:val="0095452C"/>
    <w:rsid w:val="00955003"/>
    <w:rsid w:val="00975B8F"/>
    <w:rsid w:val="00980076"/>
    <w:rsid w:val="009844A6"/>
    <w:rsid w:val="00994D3F"/>
    <w:rsid w:val="009A1E2E"/>
    <w:rsid w:val="009A3B36"/>
    <w:rsid w:val="009A592A"/>
    <w:rsid w:val="009B6BC7"/>
    <w:rsid w:val="009B7872"/>
    <w:rsid w:val="009C057A"/>
    <w:rsid w:val="009C1239"/>
    <w:rsid w:val="009C2D7F"/>
    <w:rsid w:val="009C3E67"/>
    <w:rsid w:val="009C5B8C"/>
    <w:rsid w:val="009C7B54"/>
    <w:rsid w:val="009D004A"/>
    <w:rsid w:val="009D5A8C"/>
    <w:rsid w:val="009E3D59"/>
    <w:rsid w:val="009F6745"/>
    <w:rsid w:val="00A0171F"/>
    <w:rsid w:val="00A02078"/>
    <w:rsid w:val="00A128AB"/>
    <w:rsid w:val="00A1442E"/>
    <w:rsid w:val="00A25715"/>
    <w:rsid w:val="00A2593C"/>
    <w:rsid w:val="00A26FB5"/>
    <w:rsid w:val="00A324E6"/>
    <w:rsid w:val="00A33E26"/>
    <w:rsid w:val="00A40810"/>
    <w:rsid w:val="00A41E8E"/>
    <w:rsid w:val="00A44CE1"/>
    <w:rsid w:val="00A507EF"/>
    <w:rsid w:val="00A556F3"/>
    <w:rsid w:val="00A55AF4"/>
    <w:rsid w:val="00A64577"/>
    <w:rsid w:val="00A65FA8"/>
    <w:rsid w:val="00A7639C"/>
    <w:rsid w:val="00A84CA9"/>
    <w:rsid w:val="00A92022"/>
    <w:rsid w:val="00A9445E"/>
    <w:rsid w:val="00AA0587"/>
    <w:rsid w:val="00AA2713"/>
    <w:rsid w:val="00AA5155"/>
    <w:rsid w:val="00AA6B45"/>
    <w:rsid w:val="00AA725A"/>
    <w:rsid w:val="00AD2059"/>
    <w:rsid w:val="00AD56FA"/>
    <w:rsid w:val="00AE26DA"/>
    <w:rsid w:val="00AE53ED"/>
    <w:rsid w:val="00AE59DD"/>
    <w:rsid w:val="00AE6562"/>
    <w:rsid w:val="00AF3841"/>
    <w:rsid w:val="00AF38F4"/>
    <w:rsid w:val="00B0196A"/>
    <w:rsid w:val="00B04C76"/>
    <w:rsid w:val="00B06BF5"/>
    <w:rsid w:val="00B07049"/>
    <w:rsid w:val="00B10B79"/>
    <w:rsid w:val="00B1380B"/>
    <w:rsid w:val="00B16189"/>
    <w:rsid w:val="00B17BD9"/>
    <w:rsid w:val="00B2700D"/>
    <w:rsid w:val="00B42578"/>
    <w:rsid w:val="00B51324"/>
    <w:rsid w:val="00B52D14"/>
    <w:rsid w:val="00B57199"/>
    <w:rsid w:val="00B62E16"/>
    <w:rsid w:val="00B6555B"/>
    <w:rsid w:val="00B714CD"/>
    <w:rsid w:val="00B72CF0"/>
    <w:rsid w:val="00B800A2"/>
    <w:rsid w:val="00B8144D"/>
    <w:rsid w:val="00B91927"/>
    <w:rsid w:val="00B94B93"/>
    <w:rsid w:val="00B954CE"/>
    <w:rsid w:val="00B97DE7"/>
    <w:rsid w:val="00BA06BB"/>
    <w:rsid w:val="00BA0956"/>
    <w:rsid w:val="00BA166D"/>
    <w:rsid w:val="00BA26FE"/>
    <w:rsid w:val="00BA57F1"/>
    <w:rsid w:val="00BA69DA"/>
    <w:rsid w:val="00BB0F53"/>
    <w:rsid w:val="00BB373D"/>
    <w:rsid w:val="00BB6D98"/>
    <w:rsid w:val="00BC03D0"/>
    <w:rsid w:val="00BC4544"/>
    <w:rsid w:val="00BC7F1C"/>
    <w:rsid w:val="00BD0788"/>
    <w:rsid w:val="00BD0AAB"/>
    <w:rsid w:val="00BD5CB6"/>
    <w:rsid w:val="00BF0A76"/>
    <w:rsid w:val="00BF580F"/>
    <w:rsid w:val="00C01024"/>
    <w:rsid w:val="00C06B03"/>
    <w:rsid w:val="00C0765C"/>
    <w:rsid w:val="00C15DD5"/>
    <w:rsid w:val="00C163CE"/>
    <w:rsid w:val="00C217D9"/>
    <w:rsid w:val="00C30304"/>
    <w:rsid w:val="00C4138E"/>
    <w:rsid w:val="00C47D61"/>
    <w:rsid w:val="00C52BE4"/>
    <w:rsid w:val="00C72BE2"/>
    <w:rsid w:val="00C774B1"/>
    <w:rsid w:val="00C932DE"/>
    <w:rsid w:val="00C93EC2"/>
    <w:rsid w:val="00CC41CF"/>
    <w:rsid w:val="00CD4AA5"/>
    <w:rsid w:val="00CD6D7E"/>
    <w:rsid w:val="00CE050A"/>
    <w:rsid w:val="00D020C4"/>
    <w:rsid w:val="00D024AB"/>
    <w:rsid w:val="00D050FA"/>
    <w:rsid w:val="00D1504F"/>
    <w:rsid w:val="00D169C7"/>
    <w:rsid w:val="00D171E3"/>
    <w:rsid w:val="00D31244"/>
    <w:rsid w:val="00D3554D"/>
    <w:rsid w:val="00D37771"/>
    <w:rsid w:val="00D47AC8"/>
    <w:rsid w:val="00D50332"/>
    <w:rsid w:val="00D606DE"/>
    <w:rsid w:val="00D65038"/>
    <w:rsid w:val="00D651CF"/>
    <w:rsid w:val="00D80BA3"/>
    <w:rsid w:val="00D8703D"/>
    <w:rsid w:val="00D928B4"/>
    <w:rsid w:val="00DA75F8"/>
    <w:rsid w:val="00DB0206"/>
    <w:rsid w:val="00DB2883"/>
    <w:rsid w:val="00DC0F2D"/>
    <w:rsid w:val="00DC2A97"/>
    <w:rsid w:val="00DC2BE8"/>
    <w:rsid w:val="00DC5B2F"/>
    <w:rsid w:val="00DC7E85"/>
    <w:rsid w:val="00DD2425"/>
    <w:rsid w:val="00DD656A"/>
    <w:rsid w:val="00DF0DE0"/>
    <w:rsid w:val="00DF447B"/>
    <w:rsid w:val="00DF5EFF"/>
    <w:rsid w:val="00DF7080"/>
    <w:rsid w:val="00DF7F84"/>
    <w:rsid w:val="00DF7FD7"/>
    <w:rsid w:val="00E043FA"/>
    <w:rsid w:val="00E06A84"/>
    <w:rsid w:val="00E11D11"/>
    <w:rsid w:val="00E15A91"/>
    <w:rsid w:val="00E16597"/>
    <w:rsid w:val="00E17A06"/>
    <w:rsid w:val="00E210C6"/>
    <w:rsid w:val="00E22AD0"/>
    <w:rsid w:val="00E25E77"/>
    <w:rsid w:val="00E4073A"/>
    <w:rsid w:val="00E44145"/>
    <w:rsid w:val="00E544F1"/>
    <w:rsid w:val="00E56B48"/>
    <w:rsid w:val="00E6078D"/>
    <w:rsid w:val="00E63799"/>
    <w:rsid w:val="00E706BC"/>
    <w:rsid w:val="00E76381"/>
    <w:rsid w:val="00E77B43"/>
    <w:rsid w:val="00E85AC1"/>
    <w:rsid w:val="00E902E0"/>
    <w:rsid w:val="00E904C3"/>
    <w:rsid w:val="00E97058"/>
    <w:rsid w:val="00E97DEF"/>
    <w:rsid w:val="00EA2F61"/>
    <w:rsid w:val="00EA7244"/>
    <w:rsid w:val="00EB1F7A"/>
    <w:rsid w:val="00EB44E1"/>
    <w:rsid w:val="00EB5B10"/>
    <w:rsid w:val="00ED0B45"/>
    <w:rsid w:val="00ED441E"/>
    <w:rsid w:val="00ED5B0E"/>
    <w:rsid w:val="00ED5C73"/>
    <w:rsid w:val="00EE0DD5"/>
    <w:rsid w:val="00F008C6"/>
    <w:rsid w:val="00F00CB5"/>
    <w:rsid w:val="00F022A2"/>
    <w:rsid w:val="00F02BAB"/>
    <w:rsid w:val="00F05896"/>
    <w:rsid w:val="00F26905"/>
    <w:rsid w:val="00F26D25"/>
    <w:rsid w:val="00F322A6"/>
    <w:rsid w:val="00F33D1F"/>
    <w:rsid w:val="00F422C1"/>
    <w:rsid w:val="00F51DE1"/>
    <w:rsid w:val="00F52CAC"/>
    <w:rsid w:val="00F53EAF"/>
    <w:rsid w:val="00F56102"/>
    <w:rsid w:val="00F565AA"/>
    <w:rsid w:val="00F569DB"/>
    <w:rsid w:val="00F7106B"/>
    <w:rsid w:val="00F7272E"/>
    <w:rsid w:val="00F765CE"/>
    <w:rsid w:val="00F8047F"/>
    <w:rsid w:val="00F87443"/>
    <w:rsid w:val="00F875ED"/>
    <w:rsid w:val="00F92347"/>
    <w:rsid w:val="00FA0348"/>
    <w:rsid w:val="00FB009A"/>
    <w:rsid w:val="00FB5E4D"/>
    <w:rsid w:val="00FC4BA2"/>
    <w:rsid w:val="00FD0B17"/>
    <w:rsid w:val="00FD1CA5"/>
    <w:rsid w:val="00FD4E32"/>
    <w:rsid w:val="00FE2A9D"/>
    <w:rsid w:val="00FE556E"/>
    <w:rsid w:val="00FF0033"/>
    <w:rsid w:val="00FF0755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3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50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E3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750E3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3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50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E3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750E3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33A0A99B5FCD2A6E5EC2E665B9630FA0BE488B2073C2EFBFE4F561E5D8151085C2140FDD48F01B253E43w80CO" TargetMode="External"/><Relationship Id="rId117" Type="http://schemas.openxmlformats.org/officeDocument/2006/relationships/hyperlink" Target="consultantplus://offline/ref=3F33A0A99B5FCD2A6E5EC2E665B9630FA0BE488B2073C2EFBFE4F561E5D8151085C2140FDD48F01B253F46w802O" TargetMode="External"/><Relationship Id="rId21" Type="http://schemas.openxmlformats.org/officeDocument/2006/relationships/hyperlink" Target="consultantplus://offline/ref=3F33A0A99B5FCD2A6E5EC2E665B9630FA0BE488B2F7BCDECBEE4F561E5D8151085C2140FDD48F01B253E41w80DO" TargetMode="External"/><Relationship Id="rId42" Type="http://schemas.openxmlformats.org/officeDocument/2006/relationships/hyperlink" Target="consultantplus://offline/ref=3F33A0A99B5FCD2A6E5EC2E665B9630FA0BE488B2073C2EFBFE4F561E5D8151085C2140FDD48F01B253E44w80EO" TargetMode="External"/><Relationship Id="rId47" Type="http://schemas.openxmlformats.org/officeDocument/2006/relationships/hyperlink" Target="consultantplus://offline/ref=3F33A0A99B5FCD2A6E5EC2E665B9630FA0BE488B2E7BC6E6B4E4F561E5D8151085C2140FDD48F01B203F46w80CO" TargetMode="External"/><Relationship Id="rId63" Type="http://schemas.openxmlformats.org/officeDocument/2006/relationships/hyperlink" Target="consultantplus://offline/ref=3F33A0A99B5FCD2A6E5EC2E665B9630FA0BE488B2073C2EFBFE4F561E5D8151085C2140FDD48F01B253E48w80FO" TargetMode="External"/><Relationship Id="rId68" Type="http://schemas.openxmlformats.org/officeDocument/2006/relationships/hyperlink" Target="consultantplus://offline/ref=3F33A0A99B5FCD2A6E5EC2E665B9630FA0BE488B2F7BCDECBEE4F561E5D8151085C2140FDD48F01B253E43w802O" TargetMode="External"/><Relationship Id="rId84" Type="http://schemas.openxmlformats.org/officeDocument/2006/relationships/hyperlink" Target="consultantplus://offline/ref=3F33A0A99B5FCD2A6E5EC2E665B9630FA0BE488B2073C2EFBFE4F561E5D8151085C2140FDD48F01B253E49w802O" TargetMode="External"/><Relationship Id="rId89" Type="http://schemas.openxmlformats.org/officeDocument/2006/relationships/hyperlink" Target="consultantplus://offline/ref=3F33A0A99B5FCD2A6E5EC2E665B9630FA0BE488B2F76CCEBB3E4F561E5D8151085C2140FDD48F01B253E47w80BO" TargetMode="External"/><Relationship Id="rId112" Type="http://schemas.openxmlformats.org/officeDocument/2006/relationships/hyperlink" Target="consultantplus://offline/ref=3F33A0A99B5FCD2A6E5EC2E665B9630FA0BE488B2F76CCEBB3E4F561E5D8151085C2140FDD48F01B253F43w80BO" TargetMode="External"/><Relationship Id="rId16" Type="http://schemas.openxmlformats.org/officeDocument/2006/relationships/hyperlink" Target="consultantplus://offline/ref=3F33A0A99B5FCD2A6E5EC2E665B9630FA0BE488B2F76CCEBB3E4F561E5D8151085C2140FDD48F01B253E41w80BO" TargetMode="External"/><Relationship Id="rId107" Type="http://schemas.openxmlformats.org/officeDocument/2006/relationships/hyperlink" Target="consultantplus://offline/ref=3F33A0A99B5FCD2A6E5EC2E665B9630FA0BE488B2073C2EFBFE4F561E5D8151085C2140FDD48F01B253F41w80FO" TargetMode="External"/><Relationship Id="rId11" Type="http://schemas.openxmlformats.org/officeDocument/2006/relationships/hyperlink" Target="consultantplus://offline/ref=3F33A0A99B5FCD2A6E5EC2E665B9630FA0BE488B2F7AC0ECB1E4F561E5D8151085C2140FDD48F01B253A47w80FO" TargetMode="External"/><Relationship Id="rId32" Type="http://schemas.openxmlformats.org/officeDocument/2006/relationships/hyperlink" Target="consultantplus://offline/ref=3F33A0A99B5FCD2A6E5EC2E665B9630FA0BE488B2073C2EFBFE4F561E5D8151085C2140FDD48F01B253E44w80AO" TargetMode="External"/><Relationship Id="rId37" Type="http://schemas.openxmlformats.org/officeDocument/2006/relationships/hyperlink" Target="consultantplus://offline/ref=3F33A0A99B5FCD2A6E5EC2E665B9630FA0BE488B2F76CCEBB3E4F561E5D8151085C2140FDD48F01B253E43w808O" TargetMode="External"/><Relationship Id="rId53" Type="http://schemas.openxmlformats.org/officeDocument/2006/relationships/hyperlink" Target="consultantplus://offline/ref=3F33A0A99B5FCD2A6E5EC2E665B9630FA0BE488B2073C2EFBFE4F561E5D8151085C2140FDD48F01B253E46w80AO" TargetMode="External"/><Relationship Id="rId58" Type="http://schemas.openxmlformats.org/officeDocument/2006/relationships/hyperlink" Target="consultantplus://offline/ref=3F33A0A99B5FCD2A6E5EC2E665B9630FA0BE488B2073C2EFBFE4F561E5D8151085C2140FDD48F01B253E46w80CO" TargetMode="External"/><Relationship Id="rId74" Type="http://schemas.openxmlformats.org/officeDocument/2006/relationships/hyperlink" Target="consultantplus://offline/ref=3F33A0A99B5FCD2A6E5EC2E665B9630FA0BE488B2073C2EFBFE4F561E5D8151085C2140FDD48F01B253E49w809O" TargetMode="External"/><Relationship Id="rId79" Type="http://schemas.openxmlformats.org/officeDocument/2006/relationships/hyperlink" Target="consultantplus://offline/ref=3F33A0A99B5FCD2A6E5EC2E665B9630FA0BE488B2073C2EFBFE4F561E5D8151085C2140FDD48F01B253E49w80CO" TargetMode="External"/><Relationship Id="rId102" Type="http://schemas.openxmlformats.org/officeDocument/2006/relationships/hyperlink" Target="consultantplus://offline/ref=3F33A0A99B5FCD2A6E5EC2E665B9630FA0BE488B2073C2EFBFE4F561E5D8151085C2140FDD48F01B253F41w80BO" TargetMode="External"/><Relationship Id="rId123" Type="http://schemas.openxmlformats.org/officeDocument/2006/relationships/hyperlink" Target="consultantplus://offline/ref=3F33A0A99B5FCD2A6E5EC2E665B9630FA0BE488B2F7BCDECBEE4F561E5D8151085C2140FDD48F01B253F43w809O" TargetMode="External"/><Relationship Id="rId128" Type="http://schemas.openxmlformats.org/officeDocument/2006/relationships/hyperlink" Target="consultantplus://offline/ref=3F33A0A99B5FCD2A6E5EC2E665B9630FA0BE488B2073C2EFBFE4F561E5D8151085C2140FDD48F01B243B46w808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F33A0A99B5FCD2A6E5EC2E665B9630FA0BE488B2F76CCEBB3E4F561E5D8151085C2140FDD48F01B253E47w80CO" TargetMode="External"/><Relationship Id="rId95" Type="http://schemas.openxmlformats.org/officeDocument/2006/relationships/hyperlink" Target="consultantplus://offline/ref=3F33A0A99B5FCD2A6E5EC2E665B9630FA0BE488B2073C2EFBFE4F561E5D8151085C2140FDD48F01B253F40w809O" TargetMode="External"/><Relationship Id="rId19" Type="http://schemas.openxmlformats.org/officeDocument/2006/relationships/hyperlink" Target="consultantplus://offline/ref=3F33A0A99B5FCD2A6E5EC2E665B9630FA0BE488B2F7BCDECBEE4F561E5D8151085C2140FDD48F01B253E41w80BO" TargetMode="External"/><Relationship Id="rId14" Type="http://schemas.openxmlformats.org/officeDocument/2006/relationships/hyperlink" Target="consultantplus://offline/ref=3F33A0A99B5FCD2A6E5EC2E665B9630FA0BE488B2073C2EFBFE4F561E5D8151085C2140FDD48F01B253E40w80FO" TargetMode="External"/><Relationship Id="rId22" Type="http://schemas.openxmlformats.org/officeDocument/2006/relationships/hyperlink" Target="consultantplus://offline/ref=3F33A0A99B5FCD2A6E5EC2E665B9630FA0BE488B2073C2EFBFE4F561E5D8151085C2140FDD48F01B253E43w80BO" TargetMode="External"/><Relationship Id="rId27" Type="http://schemas.openxmlformats.org/officeDocument/2006/relationships/hyperlink" Target="consultantplus://offline/ref=3F33A0A99B5FCD2A6E5EC2E665B9630FA0BE488B2F76CCEBB3E4F561E5D8151085C2140FDD48F01B253E42w80DO" TargetMode="External"/><Relationship Id="rId30" Type="http://schemas.openxmlformats.org/officeDocument/2006/relationships/hyperlink" Target="consultantplus://offline/ref=3F33A0A99B5FCD2A6E5EC2E665B9630FA0BE488B2073C2EFBFE4F561E5D8151085C2140FDD48F01B253E43w803O" TargetMode="External"/><Relationship Id="rId35" Type="http://schemas.openxmlformats.org/officeDocument/2006/relationships/hyperlink" Target="consultantplus://offline/ref=3F33A0A99B5FCD2A6E5EC2E665B9630FA0BE488B2073C2EFBFE4F561E5D8151085C2140FDD48F01B253E44w80BO" TargetMode="External"/><Relationship Id="rId43" Type="http://schemas.openxmlformats.org/officeDocument/2006/relationships/hyperlink" Target="consultantplus://offline/ref=3F33A0A99B5FCD2A6E5EC2E665B9630FA0BE488B2F76CCEBB3E4F561E5D8151085C2140FDD48F01B253E43w80EO" TargetMode="External"/><Relationship Id="rId48" Type="http://schemas.openxmlformats.org/officeDocument/2006/relationships/hyperlink" Target="consultantplus://offline/ref=3F33A0A99B5FCD2A6E5EC2E665B9630FA0BE488B2E7BC6E6B4E4F561E5D8151085C2140FDD48F0192C3640w809O" TargetMode="External"/><Relationship Id="rId56" Type="http://schemas.openxmlformats.org/officeDocument/2006/relationships/hyperlink" Target="consultantplus://offline/ref=3F33A0A99B5FCD2A6E5EC2E665B9630FA0BE488B2073C2EFBFE4F561E5D8151085C2140FDD48F01B253E46w80FO" TargetMode="External"/><Relationship Id="rId64" Type="http://schemas.openxmlformats.org/officeDocument/2006/relationships/hyperlink" Target="consultantplus://offline/ref=3F33A0A99B5FCD2A6E5EC2E665B9630FA0BE488B2F71C5E9B5E4F561E5D8151085C2140FDD48F01B243D41w80AO" TargetMode="External"/><Relationship Id="rId69" Type="http://schemas.openxmlformats.org/officeDocument/2006/relationships/hyperlink" Target="consultantplus://offline/ref=3F33A0A99B5FCD2A6E5EDCEB73D53E07A9B414822970CFB8EBBBAE3CB2wD01O" TargetMode="External"/><Relationship Id="rId77" Type="http://schemas.openxmlformats.org/officeDocument/2006/relationships/hyperlink" Target="consultantplus://offline/ref=3F33A0A99B5FCD2A6E5EC2E665B9630FA0BE488B2073C2EFBFE4F561E5D8151085C2140FDD48F01B253E49w80FO" TargetMode="External"/><Relationship Id="rId100" Type="http://schemas.openxmlformats.org/officeDocument/2006/relationships/hyperlink" Target="consultantplus://offline/ref=3F33A0A99B5FCD2A6E5EC2E665B9630FA0BE488B2073C2EFBFE4F561E5D8151085C2140FDD48F01B253F40w803O" TargetMode="External"/><Relationship Id="rId105" Type="http://schemas.openxmlformats.org/officeDocument/2006/relationships/hyperlink" Target="consultantplus://offline/ref=3F33A0A99B5FCD2A6E5EC2E665B9630FA0BE488B2F76CCEBB3E4F561E5D8151085C2140FDD48F01B253E49w80AO" TargetMode="External"/><Relationship Id="rId113" Type="http://schemas.openxmlformats.org/officeDocument/2006/relationships/hyperlink" Target="consultantplus://offline/ref=3F33A0A99B5FCD2A6E5EC2E665B9630FA0BE488B2F76CCEBB3E4F561E5D8151085C2140FDD48F01B253F44w80EO" TargetMode="External"/><Relationship Id="rId118" Type="http://schemas.openxmlformats.org/officeDocument/2006/relationships/hyperlink" Target="consultantplus://offline/ref=3F33A0A99B5FCD2A6E5EC2E665B9630FA0BE488B2F7BCDECBEE4F561E5D8151085C2140FDD48F01B253E49w80EO" TargetMode="External"/><Relationship Id="rId126" Type="http://schemas.openxmlformats.org/officeDocument/2006/relationships/hyperlink" Target="consultantplus://offline/ref=3F33A0A99B5FCD2A6E5EC2E665B9630FA0BE488B2F7BCDECBEE4F561E5D8151085C2140FDD48F01B253F43w809O" TargetMode="External"/><Relationship Id="rId8" Type="http://schemas.openxmlformats.org/officeDocument/2006/relationships/hyperlink" Target="consultantplus://offline/ref=3F33A0A99B5FCD2A6E5EC2E665B9630FA0BE488B2F7BCDECBEE4F561E5D8151085C2140FDD48F01B253E40w80FO" TargetMode="External"/><Relationship Id="rId51" Type="http://schemas.openxmlformats.org/officeDocument/2006/relationships/hyperlink" Target="consultantplus://offline/ref=3F33A0A99B5FCD2A6E5EC2E665B9630FA0BE488B2073C2EFBFE4F561E5D8151085C2140FDD48F01B253E45w802O" TargetMode="External"/><Relationship Id="rId72" Type="http://schemas.openxmlformats.org/officeDocument/2006/relationships/hyperlink" Target="consultantplus://offline/ref=3F33A0A99B5FCD2A6E5EC2E665B9630FA0BE488B2F76CCEBB3E4F561E5D8151085C2140FDD48F01B253E46w80BO" TargetMode="External"/><Relationship Id="rId80" Type="http://schemas.openxmlformats.org/officeDocument/2006/relationships/hyperlink" Target="consultantplus://offline/ref=3F33A0A99B5FCD2A6E5EC2E665B9630FA0BE488B2F76CCEBB3E4F561E5D8151085C2140FDD48F01B253E46w80DO" TargetMode="External"/><Relationship Id="rId85" Type="http://schemas.openxmlformats.org/officeDocument/2006/relationships/hyperlink" Target="consultantplus://offline/ref=3F33A0A99B5FCD2A6E5EC2E665B9630FA0BE488B2F76CCEBB3E4F561E5D8151085C2140FDD48F01B253E46w803O" TargetMode="External"/><Relationship Id="rId93" Type="http://schemas.openxmlformats.org/officeDocument/2006/relationships/hyperlink" Target="consultantplus://offline/ref=3F33A0A99B5FCD2A6E5EC2E665B9630FA0BE488B2073C2EFBFE4F561E5D8151085C2140FDD48F01B253F40w80AO" TargetMode="External"/><Relationship Id="rId98" Type="http://schemas.openxmlformats.org/officeDocument/2006/relationships/hyperlink" Target="consultantplus://offline/ref=3F33A0A99B5FCD2A6E5EC2E665B9630FA0BE488B2073C2EFBFE4F561E5D8151085C2140FDD48F01B253F40w80CO" TargetMode="External"/><Relationship Id="rId121" Type="http://schemas.openxmlformats.org/officeDocument/2006/relationships/hyperlink" Target="consultantplus://offline/ref=3F33A0A99B5FCD2A6E5EC2E665B9630FA0BE488B2073C2EFBFE4F561E5D8151085C2140FDD48F01B253F46w80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33A0A99B5FCD2A6E5EC2E665B9630FA0BE488B2F76CCEBB3E4F561E5D8151085C2140FDD48F01B253E40w80FO" TargetMode="External"/><Relationship Id="rId17" Type="http://schemas.openxmlformats.org/officeDocument/2006/relationships/hyperlink" Target="consultantplus://offline/ref=3F33A0A99B5FCD2A6E5EC2E665B9630FA0BE488B2073C2EFBFE4F561E5D8151085C2140FDD48F01B253E41w808O" TargetMode="External"/><Relationship Id="rId25" Type="http://schemas.openxmlformats.org/officeDocument/2006/relationships/hyperlink" Target="consultantplus://offline/ref=3F33A0A99B5FCD2A6E5EC2E665B9630FA0BE488B2F76CCEBB3E4F561E5D8151085C2140FDD48F01B253E42w80FO" TargetMode="External"/><Relationship Id="rId33" Type="http://schemas.openxmlformats.org/officeDocument/2006/relationships/hyperlink" Target="consultantplus://offline/ref=3F33A0A99B5FCD2A6E5EC2E665B9630FA0BE488B2F76CCEBB3E4F561E5D8151085C2140FDD48F01B253E43w80AO" TargetMode="External"/><Relationship Id="rId38" Type="http://schemas.openxmlformats.org/officeDocument/2006/relationships/hyperlink" Target="consultantplus://offline/ref=3F33A0A99B5FCD2A6E5EC2E665B9630FA0BE488B2F7BCDECBEE4F561E5D8151085C2140FDD48F01B253E42w808O" TargetMode="External"/><Relationship Id="rId46" Type="http://schemas.openxmlformats.org/officeDocument/2006/relationships/hyperlink" Target="consultantplus://offline/ref=3F33A0A99B5FCD2A6E5EC2E665B9630FA0BE488B2073C2EFBFE4F561E5D8151085C2140FDD48F01B253E45w80AO" TargetMode="External"/><Relationship Id="rId59" Type="http://schemas.openxmlformats.org/officeDocument/2006/relationships/hyperlink" Target="consultantplus://offline/ref=3F33A0A99B5FCD2A6E5EC2E665B9630FA0BE488B2073C2EFBFE4F561E5D8151085C2140FDD48F01B253E48w80EO" TargetMode="External"/><Relationship Id="rId67" Type="http://schemas.openxmlformats.org/officeDocument/2006/relationships/hyperlink" Target="consultantplus://offline/ref=3F33A0A99B5FCD2A6E5EC2E665B9630FA0BE488B2F7BCDECBEE4F561E5D8151085C2140FDD48F01B253E43w80DO" TargetMode="External"/><Relationship Id="rId103" Type="http://schemas.openxmlformats.org/officeDocument/2006/relationships/hyperlink" Target="consultantplus://offline/ref=3F33A0A99B5FCD2A6E5EC2E665B9630FA0BE488B2073C2EFBFE4F561E5D8151085C2140FDD48F01B253F41w808O" TargetMode="External"/><Relationship Id="rId108" Type="http://schemas.openxmlformats.org/officeDocument/2006/relationships/hyperlink" Target="consultantplus://offline/ref=3F33A0A99B5FCD2A6E5EC2E665B9630FA0BE488B2073C2EFBFE4F561E5D8151085C2140FDD48F01B253F41w80CO" TargetMode="External"/><Relationship Id="rId116" Type="http://schemas.openxmlformats.org/officeDocument/2006/relationships/hyperlink" Target="consultantplus://offline/ref=3F33A0A99B5FCD2A6E5EC2E665B9630FA0BE488B2F7BC5EAB6E4F561E5D81510w805O" TargetMode="External"/><Relationship Id="rId124" Type="http://schemas.openxmlformats.org/officeDocument/2006/relationships/hyperlink" Target="consultantplus://offline/ref=3F33A0A99B5FCD2A6E5EC2E665B9630FA0BE488B2073C2EFBFE4F561E5D8151085C2140FDD48F01B243B46w808O" TargetMode="External"/><Relationship Id="rId129" Type="http://schemas.openxmlformats.org/officeDocument/2006/relationships/hyperlink" Target="consultantplus://offline/ref=3F33A0A99B5FCD2A6E5EC2E665B9630FA0BE488B2F76CCEBB3E4F561E5D8151085C2140FDD48F01B253C49w809O" TargetMode="External"/><Relationship Id="rId20" Type="http://schemas.openxmlformats.org/officeDocument/2006/relationships/hyperlink" Target="consultantplus://offline/ref=3F33A0A99B5FCD2A6E5EC2E665B9630FA0BE488B2073C2EFBFE4F561E5D8151085C2140FDD48F01B253E41w809O" TargetMode="External"/><Relationship Id="rId41" Type="http://schemas.openxmlformats.org/officeDocument/2006/relationships/hyperlink" Target="consultantplus://offline/ref=3F33A0A99B5FCD2A6E5EC2E665B9630FA0BE488B2F7BCDECBEE4F561E5D8151085C2140FDD48F01B253E42w809O" TargetMode="External"/><Relationship Id="rId54" Type="http://schemas.openxmlformats.org/officeDocument/2006/relationships/hyperlink" Target="consultantplus://offline/ref=3F33A0A99B5FCD2A6E5EC2E665B9630FA0BE488B2073C2EFBFE4F561E5D8151085C2140FDD48F01B253E46w80BO" TargetMode="External"/><Relationship Id="rId62" Type="http://schemas.openxmlformats.org/officeDocument/2006/relationships/hyperlink" Target="consultantplus://offline/ref=3F33A0A99B5FCD2A6E5EC2E665B9630FA0BE488B2F7BCDECBEE4F561E5D8151085C2140FDD48F01B253E43w809O" TargetMode="External"/><Relationship Id="rId70" Type="http://schemas.openxmlformats.org/officeDocument/2006/relationships/hyperlink" Target="consultantplus://offline/ref=3F33A0A99B5FCD2A6E5EC2E665B9630FA0BE488B2F76CCEBB3E4F561E5D8151085C2140FDD48F01B253E46w80AO" TargetMode="External"/><Relationship Id="rId75" Type="http://schemas.openxmlformats.org/officeDocument/2006/relationships/hyperlink" Target="consultantplus://offline/ref=3F33A0A99B5FCD2A6E5EC2E665B9630FA0BE488B2F76CCEBB3E4F561E5D8151085C2140FDD48F01B253E46w808O" TargetMode="External"/><Relationship Id="rId83" Type="http://schemas.openxmlformats.org/officeDocument/2006/relationships/hyperlink" Target="consultantplus://offline/ref=3F33A0A99B5FCD2A6E5EC2E665B9630FA0BE488B2F7BCDECBEE4F561E5D8151085C2140FDD48F01B253E44w808O" TargetMode="External"/><Relationship Id="rId88" Type="http://schemas.openxmlformats.org/officeDocument/2006/relationships/hyperlink" Target="consultantplus://offline/ref=3F33A0A99B5FCD2A6E5EC2E665B9630FA0BE488B2F7BCDECBEE4F561E5D8151085C2140FDD48F01B253E47w809O" TargetMode="External"/><Relationship Id="rId91" Type="http://schemas.openxmlformats.org/officeDocument/2006/relationships/hyperlink" Target="consultantplus://offline/ref=3F33A0A99B5FCD2A6E5EC2E665B9630FA0BE488B2F76CCEBB3E4F561E5D8151085C2140FDD48F01B253E47w802O" TargetMode="External"/><Relationship Id="rId96" Type="http://schemas.openxmlformats.org/officeDocument/2006/relationships/hyperlink" Target="consultantplus://offline/ref=3F33A0A99B5FCD2A6E5EC2E665B9630FA0BE488B2073C2EFBFE4F561E5D8151085C2140FDD48F01B253F40w80EO" TargetMode="External"/><Relationship Id="rId111" Type="http://schemas.openxmlformats.org/officeDocument/2006/relationships/hyperlink" Target="consultantplus://offline/ref=3F33A0A99B5FCD2A6E5EC2E665B9630FA0BE488B2073C2EFBFE4F561E5D8151085C2140FDD48F01B253F45w80FO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3A0A99B5FCD2A6E5EC2E665B9630FA0BE488B2F77C1EEB1E4F561E5D8151085C2140FDD48F01B253E40w80FO" TargetMode="External"/><Relationship Id="rId15" Type="http://schemas.openxmlformats.org/officeDocument/2006/relationships/hyperlink" Target="consultantplus://offline/ref=3F33A0A99B5FCD2A6E5EC2E665B9630FA0BE488B2073C2EFBFE4F561E5D8151085C2140FDD48F01B253E41w80BO" TargetMode="External"/><Relationship Id="rId23" Type="http://schemas.openxmlformats.org/officeDocument/2006/relationships/hyperlink" Target="consultantplus://offline/ref=3F33A0A99B5FCD2A6E5EC2E665B9630FA0BE488B2E7BC6E6B4E4F561E5D8151085C2140FDD48F01A263A46w80AO" TargetMode="External"/><Relationship Id="rId28" Type="http://schemas.openxmlformats.org/officeDocument/2006/relationships/hyperlink" Target="consultantplus://offline/ref=3F33A0A99B5FCD2A6E5EC2E665B9630FA0BE488B2073C2EFBFE4F561E5D8151085C2140FDD48F01B253E43w802O" TargetMode="External"/><Relationship Id="rId36" Type="http://schemas.openxmlformats.org/officeDocument/2006/relationships/hyperlink" Target="consultantplus://offline/ref=3F33A0A99B5FCD2A6E5EC2E665B9630FA0BE488B2F7BCDECBEE4F561E5D8151085C2140FDD48F01B253E41w803O" TargetMode="External"/><Relationship Id="rId49" Type="http://schemas.openxmlformats.org/officeDocument/2006/relationships/hyperlink" Target="consultantplus://offline/ref=3F33A0A99B5FCD2A6E5EC2E665B9630FA0BE488B2073C2EFBFE4F561E5D8151085C2140FDD48F01B253E45w80CO" TargetMode="External"/><Relationship Id="rId57" Type="http://schemas.openxmlformats.org/officeDocument/2006/relationships/hyperlink" Target="consultantplus://offline/ref=3F33A0A99B5FCD2A6E5EC2E665B9630FA0BE488B2F7BCDECBEE4F561E5D8151085C2140FDD48F01B253E42w80DO" TargetMode="External"/><Relationship Id="rId106" Type="http://schemas.openxmlformats.org/officeDocument/2006/relationships/hyperlink" Target="consultantplus://offline/ref=3F33A0A99B5FCD2A6E5EC2E665B9630FA0BE488B2F7BCDECBEE4F561E5D8151085C2140FDD48F01B253E48w80AO" TargetMode="External"/><Relationship Id="rId114" Type="http://schemas.openxmlformats.org/officeDocument/2006/relationships/hyperlink" Target="consultantplus://offline/ref=3F33A0A99B5FCD2A6E5EC2E665B9630FA0BE488B2F7BCDECBEE4F561E5D8151085C2140FDD48F01B253E49w809O" TargetMode="External"/><Relationship Id="rId119" Type="http://schemas.openxmlformats.org/officeDocument/2006/relationships/hyperlink" Target="consultantplus://offline/ref=3F33A0A99B5FCD2A6E5EC2E665B9630FA0BE488B2F76CCEBB3E4F561E5D8151085C2140FDD48F01B253F44w80CO" TargetMode="External"/><Relationship Id="rId127" Type="http://schemas.openxmlformats.org/officeDocument/2006/relationships/hyperlink" Target="consultantplus://offline/ref=3F33A0A99B5FCD2A6E5EC2E665B9630FA0BE488B2073C2EFBFE4F561E5D8151085C2140FDD48F01B243B46w808O" TargetMode="External"/><Relationship Id="rId10" Type="http://schemas.openxmlformats.org/officeDocument/2006/relationships/hyperlink" Target="consultantplus://offline/ref=3F33A0A99B5FCD2A6E5EC2E665B9630FA0BE488B2073C2E9B6E4F561E5D8151085C2140FDD48F01B253A40w80AO" TargetMode="External"/><Relationship Id="rId31" Type="http://schemas.openxmlformats.org/officeDocument/2006/relationships/hyperlink" Target="consultantplus://offline/ref=3F33A0A99B5FCD2A6E5EC2E665B9630FA0BE488B2F76CCEBB3E4F561E5D8151085C2140FDD48F01B253E42w803O" TargetMode="External"/><Relationship Id="rId44" Type="http://schemas.openxmlformats.org/officeDocument/2006/relationships/hyperlink" Target="consultantplus://offline/ref=3F33A0A99B5FCD2A6E5EC2E665B9630FA0BE488B2073C2EFBFE4F561E5D8151085C2140FDD48F01B253E44w80FO" TargetMode="External"/><Relationship Id="rId52" Type="http://schemas.openxmlformats.org/officeDocument/2006/relationships/hyperlink" Target="consultantplus://offline/ref=3F33A0A99B5FCD2A6E5EC2E665B9630FA0BE488B2073C2EFBFE4F561E5D8151085C2140FDD48F01B253E45w803O" TargetMode="External"/><Relationship Id="rId60" Type="http://schemas.openxmlformats.org/officeDocument/2006/relationships/hyperlink" Target="consultantplus://offline/ref=3F33A0A99B5FCD2A6E5EC2E665B9630FA0BE488B2F7BCDECBEE4F561E5D8151085C2140FDD48F01B253E42w802O" TargetMode="External"/><Relationship Id="rId65" Type="http://schemas.openxmlformats.org/officeDocument/2006/relationships/hyperlink" Target="consultantplus://offline/ref=3F33A0A99B5FCD2A6E5EC2E665B9630FA0BE488B2F7BCDECBEE4F561E5D8151085C2140FDD48F01B253E43w80EO" TargetMode="External"/><Relationship Id="rId73" Type="http://schemas.openxmlformats.org/officeDocument/2006/relationships/hyperlink" Target="consultantplus://offline/ref=3F33A0A99B5FCD2A6E5EC2E665B9630FA0BE488B2F7BCDECBEE4F561E5D8151085C2140FDD48F01B253E44w80BO" TargetMode="External"/><Relationship Id="rId78" Type="http://schemas.openxmlformats.org/officeDocument/2006/relationships/hyperlink" Target="consultantplus://offline/ref=3F33A0A99B5FCD2A6E5EC2E665B9630FA0BE488B2F76CCEBB3E4F561E5D8151085C2140FDD48F01B253E46w80CO" TargetMode="External"/><Relationship Id="rId81" Type="http://schemas.openxmlformats.org/officeDocument/2006/relationships/hyperlink" Target="consultantplus://offline/ref=3F33A0A99B5FCD2A6E5EC2E665B9630FA0BE488B2073C2EFBFE4F561E5D8151085C2140FDD48F01B253E49w80DO" TargetMode="External"/><Relationship Id="rId86" Type="http://schemas.openxmlformats.org/officeDocument/2006/relationships/hyperlink" Target="consultantplus://offline/ref=3F33A0A99B5FCD2A6E5EC2E665B9630FA0BE488B2F7BCDECBEE4F561E5D8151085C2140FDD48F01B253E44w80EO" TargetMode="External"/><Relationship Id="rId94" Type="http://schemas.openxmlformats.org/officeDocument/2006/relationships/hyperlink" Target="consultantplus://offline/ref=3F33A0A99B5FCD2A6E5EC2E665B9630FA0BE488B2073C2EFBFE4F561E5D8151085C2140FDD48F01B253F40w808O" TargetMode="External"/><Relationship Id="rId99" Type="http://schemas.openxmlformats.org/officeDocument/2006/relationships/hyperlink" Target="consultantplus://offline/ref=3F33A0A99B5FCD2A6E5EC2E665B9630FA0BE488B2073C2EFBFE4F561E5D8151085C2140FDD48F01B253F40w802O" TargetMode="External"/><Relationship Id="rId101" Type="http://schemas.openxmlformats.org/officeDocument/2006/relationships/hyperlink" Target="consultantplus://offline/ref=3F33A0A99B5FCD2A6E5EC2E665B9630FA0BE488B2073C2EFBFE4F561E5D8151085C2140FDD48F01B253F41w80AO" TargetMode="External"/><Relationship Id="rId122" Type="http://schemas.openxmlformats.org/officeDocument/2006/relationships/hyperlink" Target="consultantplus://offline/ref=3F33A0A99B5FCD2A6E5EC2E665B9630FA0BE488B2F76CCEBB3E4F561E5D8151085C2140FDD48F01B253C48w803O" TargetMode="External"/><Relationship Id="rId130" Type="http://schemas.openxmlformats.org/officeDocument/2006/relationships/hyperlink" Target="consultantplus://offline/ref=3F33A0A99B5FCD2A6E5EC2E665B9630FA0BE488B2F76CCEBB3E4F561E5D8151085C2140FDD48F01B253D40w80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3A0A99B5FCD2A6E5EC2E665B9630FA0BE488B2073C2EFBFE4F561E5D8151085C2140FDD48F01B253E40w80FO" TargetMode="External"/><Relationship Id="rId13" Type="http://schemas.openxmlformats.org/officeDocument/2006/relationships/hyperlink" Target="consultantplus://offline/ref=3F33A0A99B5FCD2A6E5EC2E665B9630FA0BE488B2F7BCDECBEE4F561E5D8151085C2140FDD48F01B253E40w80FO" TargetMode="External"/><Relationship Id="rId18" Type="http://schemas.openxmlformats.org/officeDocument/2006/relationships/hyperlink" Target="consultantplus://offline/ref=3F33A0A99B5FCD2A6E5EC2E665B9630FA0BE488B2073C2EFBFE4F561E5D8151085C2140FDD48F01B253E42w802O" TargetMode="External"/><Relationship Id="rId39" Type="http://schemas.openxmlformats.org/officeDocument/2006/relationships/hyperlink" Target="consultantplus://offline/ref=3F33A0A99B5FCD2A6E5EC2E665B9630FA0BE488B2073C2EFBFE4F561E5D8151085C2140FDD48F01B253E44w809O" TargetMode="External"/><Relationship Id="rId109" Type="http://schemas.openxmlformats.org/officeDocument/2006/relationships/hyperlink" Target="consultantplus://offline/ref=3F33A0A99B5FCD2A6E5EC2E665B9630FA0BE488B2073C2EFBFE4F561E5D8151085C2140FDD48F01B253F42w803O" TargetMode="External"/><Relationship Id="rId34" Type="http://schemas.openxmlformats.org/officeDocument/2006/relationships/hyperlink" Target="consultantplus://offline/ref=3F33A0A99B5FCD2A6E5EC2E665B9630FA0BE488B2F7BCDECBEE4F561E5D8151085C2140FDD48F01B253E41w802O" TargetMode="External"/><Relationship Id="rId50" Type="http://schemas.openxmlformats.org/officeDocument/2006/relationships/hyperlink" Target="consultantplus://offline/ref=3F33A0A99B5FCD2A6E5EC2E665B9630FA0BE488B2F76CCEBB3E4F561E5D8151085C2140FDD48F01B253E43w80DO" TargetMode="External"/><Relationship Id="rId55" Type="http://schemas.openxmlformats.org/officeDocument/2006/relationships/hyperlink" Target="consultantplus://offline/ref=3F33A0A99B5FCD2A6E5EC2E665B9630FA0BE488B2073C2EFBFE4F561E5D8151085C2140FDD48F01B253E46w808O" TargetMode="External"/><Relationship Id="rId76" Type="http://schemas.openxmlformats.org/officeDocument/2006/relationships/hyperlink" Target="consultantplus://offline/ref=3F33A0A99B5FCD2A6E5EC2E665B9630FA0BE488B2F76CCEBB3E4F561E5D8151085C2140FDD48F01B253E46w80FO" TargetMode="External"/><Relationship Id="rId97" Type="http://schemas.openxmlformats.org/officeDocument/2006/relationships/hyperlink" Target="consultantplus://offline/ref=3F33A0A99B5FCD2A6E5EC2E665B9630FA0BE488B2073C2EFBFE4F561E5D8151085C2140FDD48F01B253F40w80FO" TargetMode="External"/><Relationship Id="rId104" Type="http://schemas.openxmlformats.org/officeDocument/2006/relationships/hyperlink" Target="consultantplus://offline/ref=3F33A0A99B5FCD2A6E5EC2E665B9630FA0BE488B2073C2EFBFE4F561E5D8151085C2140FDD48F01B253F41w80EO" TargetMode="External"/><Relationship Id="rId120" Type="http://schemas.openxmlformats.org/officeDocument/2006/relationships/hyperlink" Target="consultantplus://offline/ref=3F33A0A99B5FCD2A6E5EC2E665B9630FA0BE488B2F7BCDECBEE4F561E5D8151085C2140FDD48F01B253E49w80FO" TargetMode="External"/><Relationship Id="rId125" Type="http://schemas.openxmlformats.org/officeDocument/2006/relationships/hyperlink" Target="consultantplus://offline/ref=3F33A0A99B5FCD2A6E5EC2E665B9630FA0BE488B2073C2EFBFE4F561E5D8151085C2140FDD48F01B243B46w808O" TargetMode="External"/><Relationship Id="rId7" Type="http://schemas.openxmlformats.org/officeDocument/2006/relationships/hyperlink" Target="consultantplus://offline/ref=3F33A0A99B5FCD2A6E5EC2E665B9630FA0BE488B2F76CCEBB3E4F561E5D8151085C2140FDD48F01B253E40w80FO" TargetMode="External"/><Relationship Id="rId71" Type="http://schemas.openxmlformats.org/officeDocument/2006/relationships/hyperlink" Target="consultantplus://offline/ref=3F33A0A99B5FCD2A6E5EC2E665B9630FA0BE488B2073C2EFBFE4F561E5D8151085C2140FDD48F01B253E49w808O" TargetMode="External"/><Relationship Id="rId92" Type="http://schemas.openxmlformats.org/officeDocument/2006/relationships/hyperlink" Target="consultantplus://offline/ref=3F33A0A99B5FCD2A6E5EC2E665B9630FA0BE488B2F76CCEBB3E4F561E5D8151085C2140FDD48F01B253E48w80B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F33A0A99B5FCD2A6E5EC2E665B9630FA0BE488B2F76CCEBB3E4F561E5D8151085C2140FDD48F01B253E42w802O" TargetMode="External"/><Relationship Id="rId24" Type="http://schemas.openxmlformats.org/officeDocument/2006/relationships/hyperlink" Target="consultantplus://offline/ref=3F33A0A99B5FCD2A6E5EC2E665B9630FA0BE488B2F71C5E9B5E4F561E5D8151085C2140FDD48F01B243D41w80AO" TargetMode="External"/><Relationship Id="rId40" Type="http://schemas.openxmlformats.org/officeDocument/2006/relationships/hyperlink" Target="consultantplus://offline/ref=3F33A0A99B5FCD2A6E5EC2E665B9630FA0BE488B2F76CCEBB3E4F561E5D8151085C2140FDD48F01B253E43w809O" TargetMode="External"/><Relationship Id="rId45" Type="http://schemas.openxmlformats.org/officeDocument/2006/relationships/hyperlink" Target="consultantplus://offline/ref=3F33A0A99B5FCD2A6E5EC2E665B9630FA0BE488B2073C2EFBFE4F561E5D8151085C2140FDD48F01B253E44w803O" TargetMode="External"/><Relationship Id="rId66" Type="http://schemas.openxmlformats.org/officeDocument/2006/relationships/hyperlink" Target="consultantplus://offline/ref=3F33A0A99B5FCD2A6E5EC2E665B9630FA0BE488B2F7BCDECBEE4F561E5D8151085C2140FDD48F01B253E43w80CO" TargetMode="External"/><Relationship Id="rId87" Type="http://schemas.openxmlformats.org/officeDocument/2006/relationships/hyperlink" Target="consultantplus://offline/ref=3F33A0A99B5FCD2A6E5EC2E665B9630FA0BE488B2F7BCDECBEE4F561E5D8151085C2140FDD48F01B253E44w80CO" TargetMode="External"/><Relationship Id="rId110" Type="http://schemas.openxmlformats.org/officeDocument/2006/relationships/hyperlink" Target="consultantplus://offline/ref=3F33A0A99B5FCD2A6E5EC2E665B9630FA0BE488B2073C2EFBFE4F561E5D8151085C2140FDD48F01B253F44w808O" TargetMode="External"/><Relationship Id="rId115" Type="http://schemas.openxmlformats.org/officeDocument/2006/relationships/hyperlink" Target="consultantplus://offline/ref=3F33A0A99B5FCD2A6E5EC2E665B9630FA0BE488B2073C2EFBFE4F561E5D8151085C2140FDD48F01B253F46w802O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3F33A0A99B5FCD2A6E5EC2E665B9630FA0BE488B2073C2EFBFE4F561E5D8151085C2140FDD48F01B253E46w803O" TargetMode="External"/><Relationship Id="rId82" Type="http://schemas.openxmlformats.org/officeDocument/2006/relationships/hyperlink" Target="consultantplus://offline/ref=3F33A0A99B5FCD2A6E5EC2E665B9630FA0BE488B2F76CCEBB3E4F561E5D8151085C2140FDD48F01B253E46w8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21825</Words>
  <Characters>124403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Михайловна</dc:creator>
  <cp:keywords/>
  <dc:description/>
  <cp:lastModifiedBy>Пашковский Вячеслав Витальевич</cp:lastModifiedBy>
  <cp:revision>2</cp:revision>
  <dcterms:created xsi:type="dcterms:W3CDTF">2015-02-04T17:54:00Z</dcterms:created>
  <dcterms:modified xsi:type="dcterms:W3CDTF">2015-02-04T17:54:00Z</dcterms:modified>
</cp:coreProperties>
</file>